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D1508" w14:textId="0B4BD056" w:rsidR="00A915B1" w:rsidRPr="00D5177B" w:rsidRDefault="00D5177B" w:rsidP="00A334B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ТОО «УроМед» детский сад «</w:t>
      </w:r>
      <w:r w:rsidR="00EB2B7E">
        <w:rPr>
          <w:b/>
          <w:sz w:val="28"/>
          <w:szCs w:val="28"/>
          <w:lang w:val="kk-KZ"/>
        </w:rPr>
        <w:t>Аружан</w:t>
      </w:r>
      <w:r>
        <w:rPr>
          <w:b/>
          <w:sz w:val="28"/>
          <w:szCs w:val="28"/>
          <w:lang w:val="kk-KZ"/>
        </w:rPr>
        <w:t>»</w:t>
      </w:r>
    </w:p>
    <w:p w14:paraId="095CDADB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4A44BC47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49F7DCE3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44E1DC49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7CCC4F9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75AD3FDF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2784FCA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C99C2F0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1D840C3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00394EF0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3195F55A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60F23EF5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48662D3F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2E2A77A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C3FA1C7" w14:textId="77777777" w:rsidR="006301CF" w:rsidRPr="007A2B6B" w:rsidRDefault="006301CF" w:rsidP="006301CF">
      <w:pPr>
        <w:jc w:val="center"/>
        <w:rPr>
          <w:b/>
          <w:sz w:val="44"/>
          <w:szCs w:val="44"/>
          <w:lang w:val="kk-KZ"/>
        </w:rPr>
      </w:pPr>
    </w:p>
    <w:p w14:paraId="502E1A72" w14:textId="77777777" w:rsidR="006301CF" w:rsidRPr="00AD26A0" w:rsidRDefault="006301CF" w:rsidP="006301CF">
      <w:pPr>
        <w:jc w:val="center"/>
        <w:rPr>
          <w:b/>
          <w:sz w:val="32"/>
          <w:szCs w:val="32"/>
        </w:rPr>
      </w:pPr>
      <w:r w:rsidRPr="00AD26A0">
        <w:rPr>
          <w:b/>
          <w:sz w:val="32"/>
          <w:szCs w:val="32"/>
        </w:rPr>
        <w:t>Аналитическая справка</w:t>
      </w:r>
    </w:p>
    <w:p w14:paraId="13B96860" w14:textId="51A61A91" w:rsidR="006301CF" w:rsidRPr="00AD26A0" w:rsidRDefault="006301CF" w:rsidP="006301CF">
      <w:pPr>
        <w:jc w:val="center"/>
        <w:rPr>
          <w:b/>
          <w:sz w:val="32"/>
          <w:szCs w:val="32"/>
        </w:rPr>
      </w:pPr>
      <w:r w:rsidRPr="00AD26A0">
        <w:rPr>
          <w:b/>
          <w:sz w:val="32"/>
          <w:szCs w:val="32"/>
        </w:rPr>
        <w:t xml:space="preserve">по результатам </w:t>
      </w:r>
      <w:r w:rsidR="00123A7A">
        <w:rPr>
          <w:b/>
          <w:sz w:val="32"/>
          <w:szCs w:val="32"/>
          <w:lang w:val="kk-KZ"/>
        </w:rPr>
        <w:t>промежуточного</w:t>
      </w:r>
      <w:r w:rsidRPr="00AD26A0">
        <w:rPr>
          <w:b/>
          <w:sz w:val="32"/>
          <w:szCs w:val="32"/>
        </w:rPr>
        <w:t xml:space="preserve"> мониторинга по отслеживанию развития умений и навыков детей </w:t>
      </w:r>
      <w:r w:rsidR="00D5177B">
        <w:rPr>
          <w:b/>
          <w:sz w:val="28"/>
          <w:szCs w:val="28"/>
          <w:lang w:val="kk-KZ"/>
        </w:rPr>
        <w:t>детск</w:t>
      </w:r>
      <w:r w:rsidR="00EB2B7E">
        <w:rPr>
          <w:b/>
          <w:sz w:val="28"/>
          <w:szCs w:val="28"/>
          <w:lang w:val="kk-KZ"/>
        </w:rPr>
        <w:t>ого</w:t>
      </w:r>
      <w:r w:rsidR="00D5177B">
        <w:rPr>
          <w:b/>
          <w:sz w:val="28"/>
          <w:szCs w:val="28"/>
          <w:lang w:val="kk-KZ"/>
        </w:rPr>
        <w:t xml:space="preserve"> сад</w:t>
      </w:r>
      <w:r w:rsidR="00EB2B7E">
        <w:rPr>
          <w:b/>
          <w:sz w:val="28"/>
          <w:szCs w:val="28"/>
          <w:lang w:val="kk-KZ"/>
        </w:rPr>
        <w:t>а</w:t>
      </w:r>
      <w:r w:rsidR="00D5177B">
        <w:rPr>
          <w:b/>
          <w:sz w:val="28"/>
          <w:szCs w:val="28"/>
          <w:lang w:val="kk-KZ"/>
        </w:rPr>
        <w:t xml:space="preserve"> «</w:t>
      </w:r>
      <w:r w:rsidR="00EB2B7E">
        <w:rPr>
          <w:b/>
          <w:sz w:val="28"/>
          <w:szCs w:val="28"/>
          <w:lang w:val="kk-KZ"/>
        </w:rPr>
        <w:t>Аружан</w:t>
      </w:r>
      <w:r w:rsidR="00D5177B">
        <w:rPr>
          <w:b/>
          <w:sz w:val="28"/>
          <w:szCs w:val="28"/>
          <w:lang w:val="kk-KZ"/>
        </w:rPr>
        <w:t>»</w:t>
      </w:r>
    </w:p>
    <w:p w14:paraId="4AE5E000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6FCF3185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7AABAD21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71DC7E5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3C8A6E3D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5B3F008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030C1C88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02AF34AC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68464DC" w14:textId="0C8E1639" w:rsidR="00A334B6" w:rsidRPr="00D5177B" w:rsidRDefault="00A334B6" w:rsidP="00A334B6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Подготовила: </w:t>
      </w:r>
      <w:r w:rsidR="00D5177B">
        <w:rPr>
          <w:b/>
          <w:sz w:val="28"/>
          <w:szCs w:val="28"/>
          <w:lang w:val="kk-KZ"/>
        </w:rPr>
        <w:t>Бекмагамбетова М.Т.</w:t>
      </w:r>
    </w:p>
    <w:p w14:paraId="701E0323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4A6B4946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10E6D7ED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02F65C3E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403D7264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105A4531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721D31A1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6505DC9B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2CED0E89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1D536AA6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242F23B8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3F7A1346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49423E91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0D672E39" w14:textId="77777777" w:rsidR="00A334B6" w:rsidRPr="00A334B6" w:rsidRDefault="00A334B6" w:rsidP="00A334B6">
      <w:pPr>
        <w:rPr>
          <w:sz w:val="28"/>
          <w:szCs w:val="28"/>
        </w:rPr>
      </w:pPr>
    </w:p>
    <w:p w14:paraId="4A65099D" w14:textId="77777777" w:rsidR="00A334B6" w:rsidRPr="00A334B6" w:rsidRDefault="00A334B6" w:rsidP="00A334B6">
      <w:pPr>
        <w:rPr>
          <w:sz w:val="28"/>
          <w:szCs w:val="28"/>
        </w:rPr>
      </w:pPr>
    </w:p>
    <w:p w14:paraId="212E9BC3" w14:textId="77777777" w:rsidR="00A334B6" w:rsidRPr="00A334B6" w:rsidRDefault="00A334B6" w:rsidP="00A334B6">
      <w:pPr>
        <w:rPr>
          <w:sz w:val="28"/>
          <w:szCs w:val="28"/>
        </w:rPr>
      </w:pPr>
    </w:p>
    <w:p w14:paraId="141A4582" w14:textId="77777777" w:rsidR="00A334B6" w:rsidRDefault="00A334B6" w:rsidP="00A334B6">
      <w:pPr>
        <w:rPr>
          <w:sz w:val="28"/>
          <w:szCs w:val="28"/>
        </w:rPr>
      </w:pPr>
    </w:p>
    <w:p w14:paraId="4EE95282" w14:textId="5DFF8F3C" w:rsidR="00A334B6" w:rsidRDefault="00A334B6" w:rsidP="00A334B6">
      <w:pPr>
        <w:tabs>
          <w:tab w:val="left" w:pos="4585"/>
        </w:tabs>
        <w:jc w:val="center"/>
        <w:rPr>
          <w:b/>
          <w:sz w:val="28"/>
          <w:szCs w:val="28"/>
        </w:rPr>
      </w:pPr>
      <w:r w:rsidRPr="00A334B6">
        <w:rPr>
          <w:b/>
          <w:sz w:val="28"/>
          <w:szCs w:val="28"/>
        </w:rPr>
        <w:t>Костанай 202</w:t>
      </w:r>
      <w:r w:rsidR="00D06AD0">
        <w:rPr>
          <w:b/>
          <w:sz w:val="28"/>
          <w:szCs w:val="28"/>
          <w:lang w:val="kk-KZ"/>
        </w:rPr>
        <w:t>4</w:t>
      </w:r>
      <w:r w:rsidR="00390FA4">
        <w:rPr>
          <w:b/>
          <w:sz w:val="28"/>
          <w:szCs w:val="28"/>
        </w:rPr>
        <w:t xml:space="preserve"> </w:t>
      </w:r>
      <w:r w:rsidRPr="00A334B6">
        <w:rPr>
          <w:b/>
          <w:sz w:val="28"/>
          <w:szCs w:val="28"/>
        </w:rPr>
        <w:t>г.</w:t>
      </w:r>
    </w:p>
    <w:p w14:paraId="680F2D99" w14:textId="77777777" w:rsidR="006301CF" w:rsidRDefault="006301CF" w:rsidP="00A334B6">
      <w:pPr>
        <w:tabs>
          <w:tab w:val="left" w:pos="4585"/>
        </w:tabs>
        <w:jc w:val="center"/>
        <w:rPr>
          <w:b/>
          <w:sz w:val="28"/>
          <w:szCs w:val="28"/>
        </w:rPr>
      </w:pPr>
    </w:p>
    <w:p w14:paraId="126104D3" w14:textId="6446AD06" w:rsidR="00D06AD0" w:rsidRPr="00D06AD0" w:rsidRDefault="00D06AD0" w:rsidP="00D06AD0">
      <w:pPr>
        <w:widowControl w:val="0"/>
        <w:ind w:left="284" w:firstLine="1134"/>
        <w:jc w:val="both"/>
        <w:rPr>
          <w:sz w:val="28"/>
          <w:szCs w:val="28"/>
          <w:lang w:val="kk-KZ"/>
        </w:rPr>
      </w:pPr>
      <w:r w:rsidRPr="00D06AD0">
        <w:rPr>
          <w:sz w:val="28"/>
          <w:szCs w:val="28"/>
        </w:rPr>
        <w:lastRenderedPageBreak/>
        <w:t>Анализ данных промежуточного мониторинга уровня развития воспитанников детского сада «</w:t>
      </w:r>
      <w:r w:rsidR="00EB2B7E">
        <w:rPr>
          <w:sz w:val="28"/>
          <w:szCs w:val="28"/>
          <w:lang w:val="kk-KZ"/>
        </w:rPr>
        <w:t>Аружан</w:t>
      </w:r>
      <w:r w:rsidRPr="00D06AD0">
        <w:rPr>
          <w:sz w:val="28"/>
          <w:szCs w:val="28"/>
        </w:rPr>
        <w:t>» за 202</w:t>
      </w:r>
      <w:r>
        <w:rPr>
          <w:sz w:val="28"/>
          <w:szCs w:val="28"/>
          <w:lang w:val="kk-KZ"/>
        </w:rPr>
        <w:t>3</w:t>
      </w:r>
      <w:r w:rsidRPr="00D06AD0">
        <w:rPr>
          <w:sz w:val="28"/>
          <w:szCs w:val="28"/>
        </w:rPr>
        <w:t>–202</w:t>
      </w:r>
      <w:r>
        <w:rPr>
          <w:sz w:val="28"/>
          <w:szCs w:val="28"/>
          <w:lang w:val="kk-KZ"/>
        </w:rPr>
        <w:t>4</w:t>
      </w:r>
      <w:r w:rsidRPr="00D06AD0">
        <w:rPr>
          <w:sz w:val="28"/>
          <w:szCs w:val="28"/>
        </w:rPr>
        <w:t xml:space="preserve"> учебный год Промежуточный контроль проводится по итогам I полугодия и позволяет определить динамику уровня развития умений и навыков каждого ребенка, а также выявить степень освоения программы на данном этапе.</w:t>
      </w:r>
    </w:p>
    <w:p w14:paraId="712C992F" w14:textId="6404BC11" w:rsidR="008F7CF3" w:rsidRPr="00554C9C" w:rsidRDefault="00D06AD0" w:rsidP="00554C9C">
      <w:pPr>
        <w:widowControl w:val="0"/>
        <w:ind w:left="284" w:firstLine="1134"/>
        <w:jc w:val="both"/>
        <w:rPr>
          <w:sz w:val="28"/>
          <w:szCs w:val="28"/>
          <w:lang w:val="kk-KZ"/>
        </w:rPr>
      </w:pPr>
      <w:r w:rsidRPr="00D06AD0">
        <w:rPr>
          <w:sz w:val="28"/>
          <w:szCs w:val="28"/>
        </w:rPr>
        <w:t xml:space="preserve">Всего в промежуточном мониторинге приняли участие </w:t>
      </w:r>
      <w:r w:rsidR="00EB2B7E" w:rsidRPr="00EB2B7E">
        <w:rPr>
          <w:b/>
          <w:bCs/>
          <w:sz w:val="28"/>
          <w:szCs w:val="28"/>
          <w:lang w:val="kk-KZ"/>
        </w:rPr>
        <w:t>68</w:t>
      </w:r>
      <w:r w:rsidRPr="00EB2B7E">
        <w:rPr>
          <w:b/>
          <w:bCs/>
          <w:sz w:val="28"/>
          <w:szCs w:val="28"/>
        </w:rPr>
        <w:t xml:space="preserve"> воспитанников</w:t>
      </w:r>
      <w:r w:rsidRPr="00D06AD0">
        <w:rPr>
          <w:sz w:val="28"/>
          <w:szCs w:val="28"/>
        </w:rPr>
        <w:t xml:space="preserve">. 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409"/>
        <w:gridCol w:w="1134"/>
        <w:gridCol w:w="1276"/>
        <w:gridCol w:w="992"/>
        <w:gridCol w:w="1134"/>
        <w:gridCol w:w="993"/>
        <w:gridCol w:w="992"/>
        <w:gridCol w:w="1134"/>
      </w:tblGrid>
      <w:tr w:rsidR="00D06AD0" w:rsidRPr="00C34EB1" w14:paraId="3AE11DE1" w14:textId="77777777" w:rsidTr="00D06AD0">
        <w:tc>
          <w:tcPr>
            <w:tcW w:w="426" w:type="dxa"/>
            <w:vMerge w:val="restart"/>
          </w:tcPr>
          <w:p w14:paraId="4460DAB8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kk-KZ"/>
              </w:rPr>
              <w:t>№</w:t>
            </w:r>
          </w:p>
        </w:tc>
        <w:tc>
          <w:tcPr>
            <w:tcW w:w="2409" w:type="dxa"/>
            <w:vMerge w:val="restart"/>
          </w:tcPr>
          <w:p w14:paraId="52B3A533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kk-KZ"/>
              </w:rPr>
              <w:t>Название группы</w:t>
            </w:r>
          </w:p>
        </w:tc>
        <w:tc>
          <w:tcPr>
            <w:tcW w:w="1134" w:type="dxa"/>
            <w:vMerge w:val="restart"/>
          </w:tcPr>
          <w:p w14:paraId="50D585FE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kk-KZ"/>
              </w:rPr>
              <w:t>Кол-во детей</w:t>
            </w:r>
          </w:p>
        </w:tc>
        <w:tc>
          <w:tcPr>
            <w:tcW w:w="2268" w:type="dxa"/>
            <w:gridSpan w:val="2"/>
          </w:tcPr>
          <w:p w14:paraId="2A8253C4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C34EB1">
              <w:rPr>
                <w:color w:val="191919"/>
              </w:rPr>
              <w:t>Из них с высоким уровнем навыков</w:t>
            </w:r>
          </w:p>
        </w:tc>
        <w:tc>
          <w:tcPr>
            <w:tcW w:w="2127" w:type="dxa"/>
            <w:gridSpan w:val="2"/>
          </w:tcPr>
          <w:p w14:paraId="64D44EA8" w14:textId="77777777" w:rsidR="00D06AD0" w:rsidRPr="00C34EB1" w:rsidRDefault="00D06AD0" w:rsidP="00D41E68">
            <w:pPr>
              <w:widowControl w:val="0"/>
              <w:rPr>
                <w:rFonts w:eastAsia="Arial Unicode MS"/>
                <w:b/>
                <w:bCs/>
                <w:lang w:val="kk-KZ"/>
              </w:rPr>
            </w:pPr>
            <w:r w:rsidRPr="00C34EB1">
              <w:rPr>
                <w:color w:val="191919"/>
                <w:lang w:val="kk-KZ"/>
              </w:rPr>
              <w:t>и</w:t>
            </w:r>
            <w:r w:rsidRPr="00C34EB1">
              <w:rPr>
                <w:color w:val="191919"/>
              </w:rPr>
              <w:t>з них со средним</w:t>
            </w:r>
            <w:r w:rsidRPr="00C34EB1">
              <w:rPr>
                <w:color w:val="191919"/>
                <w:lang w:val="kk-KZ"/>
              </w:rPr>
              <w:t xml:space="preserve"> </w:t>
            </w:r>
            <w:r w:rsidRPr="00C34EB1">
              <w:rPr>
                <w:color w:val="191919"/>
              </w:rPr>
              <w:t>уровнем навыков</w:t>
            </w:r>
          </w:p>
        </w:tc>
        <w:tc>
          <w:tcPr>
            <w:tcW w:w="2126" w:type="dxa"/>
            <w:gridSpan w:val="2"/>
          </w:tcPr>
          <w:p w14:paraId="3FDA75AC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C34EB1">
              <w:rPr>
                <w:color w:val="191919"/>
              </w:rPr>
              <w:t>Из них с низким уровнем навыков</w:t>
            </w:r>
          </w:p>
        </w:tc>
      </w:tr>
      <w:tr w:rsidR="00D06AD0" w:rsidRPr="00C34EB1" w14:paraId="4BF610CD" w14:textId="77777777" w:rsidTr="00D06AD0">
        <w:tc>
          <w:tcPr>
            <w:tcW w:w="426" w:type="dxa"/>
            <w:vMerge/>
          </w:tcPr>
          <w:p w14:paraId="694404C5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2409" w:type="dxa"/>
            <w:vMerge/>
          </w:tcPr>
          <w:p w14:paraId="7177F712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</w:tcPr>
          <w:p w14:paraId="224E50E5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1276" w:type="dxa"/>
          </w:tcPr>
          <w:p w14:paraId="3182357D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en-US"/>
              </w:rPr>
            </w:pPr>
            <w:r w:rsidRPr="00C34EB1">
              <w:rPr>
                <w:rFonts w:eastAsia="Arial Unicode MS"/>
                <w:bCs/>
                <w:lang w:val="en-US"/>
              </w:rPr>
              <w:t>%</w:t>
            </w:r>
          </w:p>
        </w:tc>
        <w:tc>
          <w:tcPr>
            <w:tcW w:w="992" w:type="dxa"/>
          </w:tcPr>
          <w:p w14:paraId="6B4ABD25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kk-KZ"/>
              </w:rPr>
              <w:t>кол-во</w:t>
            </w:r>
          </w:p>
        </w:tc>
        <w:tc>
          <w:tcPr>
            <w:tcW w:w="1134" w:type="dxa"/>
          </w:tcPr>
          <w:p w14:paraId="2D47323F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en-US"/>
              </w:rPr>
            </w:pPr>
            <w:r w:rsidRPr="00C34EB1">
              <w:rPr>
                <w:rFonts w:eastAsia="Arial Unicode MS"/>
                <w:bCs/>
                <w:lang w:val="en-US"/>
              </w:rPr>
              <w:t>%</w:t>
            </w:r>
          </w:p>
        </w:tc>
        <w:tc>
          <w:tcPr>
            <w:tcW w:w="993" w:type="dxa"/>
          </w:tcPr>
          <w:p w14:paraId="1F5F73D4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kk-KZ"/>
              </w:rPr>
              <w:t>кол-во</w:t>
            </w:r>
          </w:p>
        </w:tc>
        <w:tc>
          <w:tcPr>
            <w:tcW w:w="992" w:type="dxa"/>
          </w:tcPr>
          <w:p w14:paraId="2BEB56CC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en-US"/>
              </w:rPr>
              <w:t>%</w:t>
            </w:r>
          </w:p>
        </w:tc>
        <w:tc>
          <w:tcPr>
            <w:tcW w:w="1134" w:type="dxa"/>
          </w:tcPr>
          <w:p w14:paraId="7E6D8E39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kk-KZ"/>
              </w:rPr>
              <w:t>кол-во</w:t>
            </w:r>
          </w:p>
        </w:tc>
      </w:tr>
      <w:tr w:rsidR="00D06AD0" w:rsidRPr="00C34EB1" w14:paraId="41529EF9" w14:textId="77777777" w:rsidTr="00D06AD0">
        <w:tc>
          <w:tcPr>
            <w:tcW w:w="426" w:type="dxa"/>
          </w:tcPr>
          <w:p w14:paraId="39EF581F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C34EB1">
              <w:rPr>
                <w:rFonts w:eastAsia="Arial Unicode MS"/>
                <w:b/>
                <w:bCs/>
                <w:lang w:val="kk-KZ"/>
              </w:rPr>
              <w:t>1</w:t>
            </w:r>
          </w:p>
        </w:tc>
        <w:tc>
          <w:tcPr>
            <w:tcW w:w="2409" w:type="dxa"/>
            <w:vAlign w:val="bottom"/>
          </w:tcPr>
          <w:p w14:paraId="2E147A53" w14:textId="18076F18" w:rsidR="00D06AD0" w:rsidRPr="00EB2B7E" w:rsidRDefault="00D06AD0" w:rsidP="00D41E68">
            <w:pPr>
              <w:rPr>
                <w:lang w:val="kk-KZ"/>
              </w:rPr>
            </w:pPr>
            <w:r w:rsidRPr="00C34EB1">
              <w:rPr>
                <w:lang w:val="kk-KZ"/>
              </w:rPr>
              <w:t>м</w:t>
            </w:r>
            <w:proofErr w:type="spellStart"/>
            <w:r w:rsidRPr="00C34EB1">
              <w:t>ладшая</w:t>
            </w:r>
            <w:proofErr w:type="spellEnd"/>
            <w:r w:rsidRPr="00C34EB1">
              <w:t xml:space="preserve"> группа "</w:t>
            </w:r>
            <w:r w:rsidR="00EB2B7E">
              <w:rPr>
                <w:lang w:val="kk-KZ"/>
              </w:rPr>
              <w:t>Акбота»</w:t>
            </w:r>
          </w:p>
        </w:tc>
        <w:tc>
          <w:tcPr>
            <w:tcW w:w="1134" w:type="dxa"/>
          </w:tcPr>
          <w:p w14:paraId="62A58C8E" w14:textId="196BFD57" w:rsidR="00D06AD0" w:rsidRPr="00C34EB1" w:rsidRDefault="00EB2B7E" w:rsidP="00D41E68">
            <w:pPr>
              <w:jc w:val="center"/>
              <w:rPr>
                <w:color w:val="191919"/>
                <w:lang w:val="kk-KZ"/>
              </w:rPr>
            </w:pPr>
            <w:r>
              <w:rPr>
                <w:color w:val="191919"/>
                <w:lang w:val="kk-KZ"/>
              </w:rPr>
              <w:t>21</w:t>
            </w:r>
          </w:p>
        </w:tc>
        <w:tc>
          <w:tcPr>
            <w:tcW w:w="1276" w:type="dxa"/>
          </w:tcPr>
          <w:p w14:paraId="040E0B97" w14:textId="02F5E5E3" w:rsidR="00D06AD0" w:rsidRPr="00C34EB1" w:rsidRDefault="00EB2B7E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5</w:t>
            </w:r>
          </w:p>
        </w:tc>
        <w:tc>
          <w:tcPr>
            <w:tcW w:w="992" w:type="dxa"/>
          </w:tcPr>
          <w:p w14:paraId="29DF57D4" w14:textId="4F1861CE" w:rsidR="00D06AD0" w:rsidRPr="00C34EB1" w:rsidRDefault="00EB2B7E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1</w:t>
            </w:r>
          </w:p>
        </w:tc>
        <w:tc>
          <w:tcPr>
            <w:tcW w:w="1134" w:type="dxa"/>
          </w:tcPr>
          <w:p w14:paraId="78392DCA" w14:textId="7019BF84" w:rsidR="00D06AD0" w:rsidRPr="00C34EB1" w:rsidRDefault="00EB2B7E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57</w:t>
            </w:r>
          </w:p>
        </w:tc>
        <w:tc>
          <w:tcPr>
            <w:tcW w:w="993" w:type="dxa"/>
          </w:tcPr>
          <w:p w14:paraId="449E8D0D" w14:textId="5AD9EFCB" w:rsidR="00D06AD0" w:rsidRPr="00C34EB1" w:rsidRDefault="00EB2B7E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12</w:t>
            </w:r>
          </w:p>
        </w:tc>
        <w:tc>
          <w:tcPr>
            <w:tcW w:w="992" w:type="dxa"/>
          </w:tcPr>
          <w:p w14:paraId="11961081" w14:textId="751B7C75" w:rsidR="00D06AD0" w:rsidRPr="00C34EB1" w:rsidRDefault="00EB2B7E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38</w:t>
            </w:r>
          </w:p>
        </w:tc>
        <w:tc>
          <w:tcPr>
            <w:tcW w:w="1134" w:type="dxa"/>
          </w:tcPr>
          <w:p w14:paraId="4503E41A" w14:textId="3A829528" w:rsidR="00D06AD0" w:rsidRPr="00C34EB1" w:rsidRDefault="00EB2B7E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8</w:t>
            </w:r>
          </w:p>
        </w:tc>
      </w:tr>
      <w:tr w:rsidR="00D06AD0" w:rsidRPr="00C34EB1" w14:paraId="57587EA4" w14:textId="77777777" w:rsidTr="00D06AD0">
        <w:tc>
          <w:tcPr>
            <w:tcW w:w="426" w:type="dxa"/>
          </w:tcPr>
          <w:p w14:paraId="19A99505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C34EB1">
              <w:rPr>
                <w:rFonts w:eastAsia="Arial Unicode MS"/>
                <w:b/>
                <w:bCs/>
                <w:lang w:val="kk-KZ"/>
              </w:rPr>
              <w:t>2</w:t>
            </w:r>
          </w:p>
        </w:tc>
        <w:tc>
          <w:tcPr>
            <w:tcW w:w="2409" w:type="dxa"/>
            <w:vAlign w:val="bottom"/>
          </w:tcPr>
          <w:p w14:paraId="19C69D23" w14:textId="1F48B29A" w:rsidR="00D06AD0" w:rsidRPr="00C34EB1" w:rsidRDefault="00D06AD0" w:rsidP="00D41E68">
            <w:r w:rsidRPr="00C34EB1">
              <w:rPr>
                <w:lang w:val="kk-KZ"/>
              </w:rPr>
              <w:t xml:space="preserve">разновозрастная группа </w:t>
            </w:r>
            <w:r w:rsidRPr="00C34EB1">
              <w:t>"</w:t>
            </w:r>
            <w:r w:rsidR="00EB2B7E">
              <w:rPr>
                <w:lang w:val="kk-KZ"/>
              </w:rPr>
              <w:t>Гүлдер</w:t>
            </w:r>
            <w:r w:rsidRPr="00C34EB1">
              <w:t>"</w:t>
            </w:r>
            <w:r w:rsidRPr="00C34EB1">
              <w:rPr>
                <w:lang w:val="kk-KZ"/>
              </w:rPr>
              <w:t xml:space="preserve"> и  разновозрастная группа </w:t>
            </w:r>
            <w:r w:rsidRPr="00C34EB1">
              <w:t>"</w:t>
            </w:r>
            <w:r w:rsidR="00EB2B7E">
              <w:rPr>
                <w:lang w:val="kk-KZ"/>
              </w:rPr>
              <w:t>Құлыншақ</w:t>
            </w:r>
            <w:r w:rsidRPr="00C34EB1">
              <w:t>"</w:t>
            </w:r>
          </w:p>
        </w:tc>
        <w:tc>
          <w:tcPr>
            <w:tcW w:w="1134" w:type="dxa"/>
          </w:tcPr>
          <w:p w14:paraId="738703A8" w14:textId="3AC1E601" w:rsidR="00D06AD0" w:rsidRPr="00C34EB1" w:rsidRDefault="00EB2B7E" w:rsidP="00D41E68">
            <w:pPr>
              <w:jc w:val="center"/>
              <w:rPr>
                <w:color w:val="191919"/>
                <w:lang w:val="kk-KZ"/>
              </w:rPr>
            </w:pPr>
            <w:r>
              <w:rPr>
                <w:color w:val="191919"/>
                <w:lang w:val="kk-KZ"/>
              </w:rPr>
              <w:t>47</w:t>
            </w:r>
          </w:p>
        </w:tc>
        <w:tc>
          <w:tcPr>
            <w:tcW w:w="1276" w:type="dxa"/>
          </w:tcPr>
          <w:p w14:paraId="1DA429DC" w14:textId="02B205B1" w:rsidR="00D06AD0" w:rsidRPr="00C34EB1" w:rsidRDefault="00EB2B7E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26</w:t>
            </w:r>
          </w:p>
        </w:tc>
        <w:tc>
          <w:tcPr>
            <w:tcW w:w="992" w:type="dxa"/>
          </w:tcPr>
          <w:p w14:paraId="3DE6B111" w14:textId="245261C2" w:rsidR="00D06AD0" w:rsidRPr="00C34EB1" w:rsidRDefault="00EB2B7E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12</w:t>
            </w:r>
          </w:p>
        </w:tc>
        <w:tc>
          <w:tcPr>
            <w:tcW w:w="1134" w:type="dxa"/>
          </w:tcPr>
          <w:p w14:paraId="5623B257" w14:textId="1384ECE2" w:rsidR="00D06AD0" w:rsidRPr="00C34EB1" w:rsidRDefault="00EB2B7E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42</w:t>
            </w:r>
          </w:p>
        </w:tc>
        <w:tc>
          <w:tcPr>
            <w:tcW w:w="993" w:type="dxa"/>
          </w:tcPr>
          <w:p w14:paraId="327D934A" w14:textId="663F8A43" w:rsidR="00D06AD0" w:rsidRPr="00C34EB1" w:rsidRDefault="00EB2B7E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20</w:t>
            </w:r>
          </w:p>
        </w:tc>
        <w:tc>
          <w:tcPr>
            <w:tcW w:w="992" w:type="dxa"/>
          </w:tcPr>
          <w:p w14:paraId="16885600" w14:textId="6CB9FB22" w:rsidR="00D06AD0" w:rsidRPr="00C34EB1" w:rsidRDefault="00EB2B7E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32</w:t>
            </w:r>
          </w:p>
        </w:tc>
        <w:tc>
          <w:tcPr>
            <w:tcW w:w="1134" w:type="dxa"/>
          </w:tcPr>
          <w:p w14:paraId="075808DB" w14:textId="016628D7" w:rsidR="00D06AD0" w:rsidRPr="00C34EB1" w:rsidRDefault="00EB2B7E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15</w:t>
            </w:r>
          </w:p>
        </w:tc>
      </w:tr>
      <w:tr w:rsidR="00D06AD0" w:rsidRPr="00C34EB1" w14:paraId="1895BA36" w14:textId="77777777" w:rsidTr="00D06AD0">
        <w:tc>
          <w:tcPr>
            <w:tcW w:w="426" w:type="dxa"/>
          </w:tcPr>
          <w:p w14:paraId="1454834A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2409" w:type="dxa"/>
            <w:vAlign w:val="bottom"/>
          </w:tcPr>
          <w:p w14:paraId="093D7452" w14:textId="77777777" w:rsidR="00D06AD0" w:rsidRPr="00C34EB1" w:rsidRDefault="00D06AD0" w:rsidP="00D41E68">
            <w:pPr>
              <w:rPr>
                <w:b/>
                <w:lang w:val="kk-KZ"/>
              </w:rPr>
            </w:pPr>
            <w:r w:rsidRPr="00C34EB1">
              <w:rPr>
                <w:b/>
                <w:lang w:val="kk-KZ"/>
              </w:rPr>
              <w:t>итого</w:t>
            </w:r>
          </w:p>
        </w:tc>
        <w:tc>
          <w:tcPr>
            <w:tcW w:w="1134" w:type="dxa"/>
          </w:tcPr>
          <w:p w14:paraId="15A41761" w14:textId="3FCDB315" w:rsidR="00D06AD0" w:rsidRPr="00C34EB1" w:rsidRDefault="00EB2B7E" w:rsidP="00D41E68">
            <w:pPr>
              <w:jc w:val="center"/>
              <w:rPr>
                <w:b/>
                <w:color w:val="191919"/>
                <w:lang w:val="kk-KZ"/>
              </w:rPr>
            </w:pPr>
            <w:r>
              <w:rPr>
                <w:b/>
                <w:color w:val="191919"/>
                <w:lang w:val="kk-KZ"/>
              </w:rPr>
              <w:t>68</w:t>
            </w:r>
          </w:p>
        </w:tc>
        <w:tc>
          <w:tcPr>
            <w:tcW w:w="1276" w:type="dxa"/>
          </w:tcPr>
          <w:p w14:paraId="53219072" w14:textId="7B0A9A79" w:rsidR="00D06AD0" w:rsidRPr="00C34EB1" w:rsidRDefault="00EB2B7E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19</w:t>
            </w:r>
          </w:p>
        </w:tc>
        <w:tc>
          <w:tcPr>
            <w:tcW w:w="992" w:type="dxa"/>
          </w:tcPr>
          <w:p w14:paraId="49AF45B2" w14:textId="48D53120" w:rsidR="00D06AD0" w:rsidRPr="00C34EB1" w:rsidRDefault="00EB2B7E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13</w:t>
            </w:r>
          </w:p>
        </w:tc>
        <w:tc>
          <w:tcPr>
            <w:tcW w:w="1134" w:type="dxa"/>
          </w:tcPr>
          <w:p w14:paraId="6411A729" w14:textId="6714B5DA" w:rsidR="00D06AD0" w:rsidRPr="00C34EB1" w:rsidRDefault="00EB2B7E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47</w:t>
            </w:r>
          </w:p>
        </w:tc>
        <w:tc>
          <w:tcPr>
            <w:tcW w:w="993" w:type="dxa"/>
          </w:tcPr>
          <w:p w14:paraId="1446C682" w14:textId="30264CF8" w:rsidR="00D06AD0" w:rsidRPr="00C34EB1" w:rsidRDefault="00EB2B7E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32</w:t>
            </w:r>
          </w:p>
        </w:tc>
        <w:tc>
          <w:tcPr>
            <w:tcW w:w="992" w:type="dxa"/>
          </w:tcPr>
          <w:p w14:paraId="7A3A314E" w14:textId="03FB8D9F" w:rsidR="00D06AD0" w:rsidRPr="00C34EB1" w:rsidRDefault="00EB2B7E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34</w:t>
            </w:r>
          </w:p>
        </w:tc>
        <w:tc>
          <w:tcPr>
            <w:tcW w:w="1134" w:type="dxa"/>
          </w:tcPr>
          <w:p w14:paraId="25827380" w14:textId="2CF373ED" w:rsidR="00D06AD0" w:rsidRPr="00C34EB1" w:rsidRDefault="00EB2B7E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23</w:t>
            </w:r>
          </w:p>
        </w:tc>
      </w:tr>
    </w:tbl>
    <w:p w14:paraId="3A94B63A" w14:textId="77777777" w:rsidR="00D06AD0" w:rsidRDefault="00D06AD0" w:rsidP="00D5177B">
      <w:pPr>
        <w:shd w:val="clear" w:color="auto" w:fill="FFFFFF" w:themeFill="background1"/>
        <w:tabs>
          <w:tab w:val="left" w:pos="4585"/>
        </w:tabs>
        <w:rPr>
          <w:iCs/>
          <w:color w:val="1A1A1A" w:themeColor="background1" w:themeShade="1A"/>
          <w:sz w:val="28"/>
          <w:szCs w:val="28"/>
          <w:lang w:val="kk-KZ" w:eastAsia="en-US"/>
        </w:rPr>
      </w:pPr>
    </w:p>
    <w:p w14:paraId="67CD18EE" w14:textId="77777777" w:rsidR="00D06AD0" w:rsidRPr="00D06AD0" w:rsidRDefault="00D06AD0" w:rsidP="00D06AD0">
      <w:pPr>
        <w:shd w:val="clear" w:color="auto" w:fill="FFFFFF"/>
        <w:tabs>
          <w:tab w:val="left" w:pos="4585"/>
        </w:tabs>
        <w:ind w:left="426"/>
        <w:rPr>
          <w:b/>
          <w:sz w:val="28"/>
          <w:szCs w:val="28"/>
        </w:rPr>
      </w:pPr>
      <w:r w:rsidRPr="00D06AD0">
        <w:rPr>
          <w:b/>
          <w:sz w:val="28"/>
          <w:szCs w:val="28"/>
        </w:rPr>
        <w:t>По результатам промежуточного контроля:</w:t>
      </w:r>
    </w:p>
    <w:p w14:paraId="42424C2F" w14:textId="6E0295B3" w:rsidR="00D06AD0" w:rsidRPr="00D06AD0" w:rsidRDefault="00D06AD0" w:rsidP="00D06AD0">
      <w:pPr>
        <w:shd w:val="clear" w:color="auto" w:fill="FFFFFF"/>
        <w:tabs>
          <w:tab w:val="left" w:pos="4585"/>
        </w:tabs>
        <w:ind w:left="426"/>
        <w:rPr>
          <w:sz w:val="28"/>
          <w:szCs w:val="28"/>
        </w:rPr>
      </w:pPr>
      <w:r w:rsidRPr="00D06AD0">
        <w:rPr>
          <w:sz w:val="28"/>
          <w:szCs w:val="28"/>
        </w:rPr>
        <w:t xml:space="preserve">высокий уровень – </w:t>
      </w:r>
      <w:r w:rsidRPr="00D06AD0">
        <w:rPr>
          <w:sz w:val="28"/>
          <w:szCs w:val="28"/>
          <w:lang w:val="kk-KZ"/>
        </w:rPr>
        <w:t>19</w:t>
      </w:r>
      <w:r w:rsidRPr="00D06AD0">
        <w:rPr>
          <w:sz w:val="28"/>
          <w:szCs w:val="28"/>
        </w:rPr>
        <w:t xml:space="preserve"> % (</w:t>
      </w:r>
      <w:r w:rsidRPr="00D06AD0">
        <w:rPr>
          <w:sz w:val="28"/>
          <w:szCs w:val="28"/>
          <w:lang w:val="kk-KZ"/>
        </w:rPr>
        <w:t>1</w:t>
      </w:r>
      <w:r w:rsidR="00EB2B7E">
        <w:rPr>
          <w:sz w:val="28"/>
          <w:szCs w:val="28"/>
          <w:lang w:val="kk-KZ"/>
        </w:rPr>
        <w:t>3</w:t>
      </w:r>
      <w:r w:rsidRPr="00D06AD0">
        <w:rPr>
          <w:sz w:val="28"/>
          <w:szCs w:val="28"/>
        </w:rPr>
        <w:t xml:space="preserve"> детей)</w:t>
      </w:r>
    </w:p>
    <w:p w14:paraId="04718C3B" w14:textId="5DF48846" w:rsidR="00D06AD0" w:rsidRPr="00D06AD0" w:rsidRDefault="00D06AD0" w:rsidP="00D06AD0">
      <w:pPr>
        <w:shd w:val="clear" w:color="auto" w:fill="FFFFFF"/>
        <w:tabs>
          <w:tab w:val="left" w:pos="4585"/>
        </w:tabs>
        <w:ind w:left="426"/>
        <w:rPr>
          <w:sz w:val="28"/>
          <w:szCs w:val="28"/>
        </w:rPr>
      </w:pPr>
      <w:r w:rsidRPr="00D06AD0">
        <w:rPr>
          <w:sz w:val="28"/>
          <w:szCs w:val="28"/>
        </w:rPr>
        <w:t>средний уровень -</w:t>
      </w:r>
      <w:r w:rsidR="00EB2B7E">
        <w:rPr>
          <w:sz w:val="28"/>
          <w:szCs w:val="28"/>
          <w:lang w:val="kk-KZ"/>
        </w:rPr>
        <w:t>47</w:t>
      </w:r>
      <w:r w:rsidRPr="00D06AD0">
        <w:rPr>
          <w:sz w:val="28"/>
          <w:szCs w:val="28"/>
        </w:rPr>
        <w:t>%  (</w:t>
      </w:r>
      <w:r w:rsidR="00EB2B7E">
        <w:rPr>
          <w:sz w:val="28"/>
          <w:szCs w:val="28"/>
          <w:lang w:val="kk-KZ"/>
        </w:rPr>
        <w:t>32</w:t>
      </w:r>
      <w:r w:rsidRPr="00D06AD0">
        <w:rPr>
          <w:sz w:val="28"/>
          <w:szCs w:val="28"/>
        </w:rPr>
        <w:t xml:space="preserve"> детей)</w:t>
      </w:r>
    </w:p>
    <w:p w14:paraId="597DC70D" w14:textId="0AA68053" w:rsidR="00D06AD0" w:rsidRPr="00EB2B7E" w:rsidRDefault="00D06AD0" w:rsidP="00EB2B7E">
      <w:pPr>
        <w:widowControl w:val="0"/>
        <w:ind w:left="426"/>
        <w:rPr>
          <w:rFonts w:eastAsia="Arial Unicode MS"/>
          <w:sz w:val="28"/>
          <w:szCs w:val="28"/>
          <w:lang w:val="kk-KZ"/>
        </w:rPr>
      </w:pPr>
      <w:r w:rsidRPr="00D06AD0">
        <w:rPr>
          <w:sz w:val="28"/>
          <w:szCs w:val="28"/>
        </w:rPr>
        <w:t>низкий уровень -</w:t>
      </w:r>
      <w:r w:rsidR="00EB2B7E">
        <w:rPr>
          <w:sz w:val="28"/>
          <w:szCs w:val="28"/>
          <w:lang w:val="kk-KZ"/>
        </w:rPr>
        <w:t>34</w:t>
      </w:r>
      <w:r w:rsidRPr="00D06AD0">
        <w:rPr>
          <w:sz w:val="28"/>
          <w:szCs w:val="28"/>
        </w:rPr>
        <w:t>% (</w:t>
      </w:r>
      <w:r w:rsidRPr="00D06AD0">
        <w:rPr>
          <w:sz w:val="28"/>
          <w:szCs w:val="28"/>
          <w:lang w:val="kk-KZ"/>
        </w:rPr>
        <w:t>2</w:t>
      </w:r>
      <w:r w:rsidR="00EB2B7E">
        <w:rPr>
          <w:sz w:val="28"/>
          <w:szCs w:val="28"/>
          <w:lang w:val="kk-KZ"/>
        </w:rPr>
        <w:t>3</w:t>
      </w:r>
      <w:r w:rsidRPr="00D06AD0">
        <w:rPr>
          <w:sz w:val="28"/>
          <w:szCs w:val="28"/>
        </w:rPr>
        <w:t xml:space="preserve"> детей)</w:t>
      </w:r>
    </w:p>
    <w:p w14:paraId="135B9252" w14:textId="77777777" w:rsidR="006832EF" w:rsidRDefault="006832EF" w:rsidP="002B6363">
      <w:pPr>
        <w:widowControl w:val="0"/>
        <w:autoSpaceDE w:val="0"/>
        <w:autoSpaceDN w:val="0"/>
        <w:ind w:left="284"/>
        <w:rPr>
          <w:rFonts w:eastAsia="Times New Roman" w:cs="Times New Roman"/>
          <w:b/>
          <w:lang w:val="kk-KZ"/>
        </w:rPr>
      </w:pPr>
      <w:r>
        <w:rPr>
          <w:rFonts w:eastAsia="Times New Roman" w:cs="Times New Roman"/>
          <w:b/>
          <w:lang w:val="kk-KZ"/>
        </w:rPr>
        <w:t>Сравн</w:t>
      </w:r>
      <w:r w:rsidR="00872A29">
        <w:rPr>
          <w:rFonts w:eastAsia="Times New Roman" w:cs="Times New Roman"/>
          <w:b/>
          <w:lang w:val="kk-KZ"/>
        </w:rPr>
        <w:t>и</w:t>
      </w:r>
      <w:r>
        <w:rPr>
          <w:rFonts w:eastAsia="Times New Roman" w:cs="Times New Roman"/>
          <w:b/>
          <w:lang w:val="kk-KZ"/>
        </w:rPr>
        <w:t>тельная диаграмма</w:t>
      </w:r>
    </w:p>
    <w:p w14:paraId="1A1FC3A1" w14:textId="7C151EE9" w:rsidR="008F7CF3" w:rsidRPr="00554C9C" w:rsidRDefault="006832EF" w:rsidP="00554C9C">
      <w:pPr>
        <w:widowControl w:val="0"/>
        <w:autoSpaceDE w:val="0"/>
        <w:autoSpaceDN w:val="0"/>
        <w:rPr>
          <w:rFonts w:eastAsia="Times New Roman" w:cs="Times New Roman"/>
          <w:b/>
          <w:lang w:val="kk-KZ"/>
        </w:rPr>
      </w:pPr>
      <w:r w:rsidRPr="006B358E">
        <w:rPr>
          <w:noProof/>
        </w:rPr>
        <w:drawing>
          <wp:inline distT="0" distB="0" distL="0" distR="0" wp14:anchorId="58B426CD" wp14:editId="33A0DF10">
            <wp:extent cx="6071191" cy="1286540"/>
            <wp:effectExtent l="57150" t="38100" r="44450" b="6604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FB64305" w14:textId="77777777" w:rsidR="00554C9C" w:rsidRPr="00554C9C" w:rsidRDefault="00554C9C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</w:rPr>
      </w:pPr>
      <w:r w:rsidRPr="00554C9C">
        <w:rPr>
          <w:sz w:val="28"/>
        </w:rPr>
        <w:t>Анализ показателей выявил серьезные изменения в структуре освоения программы воспитанниками в период между стартовым и промежуточным мониторингом:</w:t>
      </w:r>
    </w:p>
    <w:p w14:paraId="4E35F6F3" w14:textId="443337E8" w:rsidR="00554C9C" w:rsidRPr="00554C9C" w:rsidRDefault="00554C9C" w:rsidP="00554C9C">
      <w:pPr>
        <w:pStyle w:val="c24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/>
        <w:jc w:val="both"/>
        <w:rPr>
          <w:sz w:val="28"/>
        </w:rPr>
      </w:pPr>
      <w:r>
        <w:rPr>
          <w:b/>
          <w:bCs/>
          <w:sz w:val="28"/>
          <w:lang w:val="kk-KZ"/>
        </w:rPr>
        <w:t>В</w:t>
      </w:r>
      <w:proofErr w:type="spellStart"/>
      <w:r w:rsidRPr="00554C9C">
        <w:rPr>
          <w:b/>
          <w:bCs/>
          <w:sz w:val="28"/>
        </w:rPr>
        <w:t>ысок</w:t>
      </w:r>
      <w:proofErr w:type="spellEnd"/>
      <w:r>
        <w:rPr>
          <w:b/>
          <w:bCs/>
          <w:sz w:val="28"/>
          <w:lang w:val="kk-KZ"/>
        </w:rPr>
        <w:t>ий</w:t>
      </w:r>
      <w:r w:rsidRPr="00554C9C">
        <w:rPr>
          <w:b/>
          <w:bCs/>
          <w:sz w:val="28"/>
        </w:rPr>
        <w:t xml:space="preserve"> </w:t>
      </w:r>
      <w:proofErr w:type="spellStart"/>
      <w:r w:rsidRPr="00554C9C">
        <w:rPr>
          <w:b/>
          <w:bCs/>
          <w:sz w:val="28"/>
        </w:rPr>
        <w:t>уровн</w:t>
      </w:r>
      <w:proofErr w:type="spellEnd"/>
      <w:r>
        <w:rPr>
          <w:b/>
          <w:bCs/>
          <w:sz w:val="28"/>
          <w:lang w:val="kk-KZ"/>
        </w:rPr>
        <w:t>ь</w:t>
      </w:r>
      <w:r w:rsidRPr="00554C9C">
        <w:rPr>
          <w:b/>
          <w:bCs/>
          <w:sz w:val="28"/>
        </w:rPr>
        <w:t>:</w:t>
      </w:r>
      <w:r w:rsidRPr="00554C9C">
        <w:rPr>
          <w:sz w:val="28"/>
        </w:rPr>
        <w:t xml:space="preserve"> Доля детей с высоким уровнем освоения материала резко снизилась — с </w:t>
      </w:r>
      <w:r w:rsidRPr="00554C9C">
        <w:rPr>
          <w:b/>
          <w:bCs/>
          <w:sz w:val="28"/>
        </w:rPr>
        <w:t>60% до 19%</w:t>
      </w:r>
      <w:r w:rsidRPr="00554C9C">
        <w:rPr>
          <w:sz w:val="28"/>
        </w:rPr>
        <w:t xml:space="preserve"> (спад составил 41%). Это сигнализирует о том, что программный материал усложнился, и большая часть детей, успешно стартовавших в начале года</w:t>
      </w:r>
      <w:r>
        <w:rPr>
          <w:sz w:val="28"/>
          <w:lang w:val="kk-KZ"/>
        </w:rPr>
        <w:t>.</w:t>
      </w:r>
    </w:p>
    <w:p w14:paraId="00E24F64" w14:textId="77777777" w:rsidR="00554C9C" w:rsidRPr="00554C9C" w:rsidRDefault="00554C9C" w:rsidP="00554C9C">
      <w:pPr>
        <w:pStyle w:val="c24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/>
        <w:jc w:val="both"/>
        <w:rPr>
          <w:sz w:val="28"/>
        </w:rPr>
      </w:pPr>
      <w:r w:rsidRPr="00554C9C">
        <w:rPr>
          <w:b/>
          <w:bCs/>
          <w:sz w:val="28"/>
        </w:rPr>
        <w:t>Рост среднего уровня:</w:t>
      </w:r>
      <w:r w:rsidRPr="00554C9C">
        <w:rPr>
          <w:sz w:val="28"/>
        </w:rPr>
        <w:t xml:space="preserve"> Количество детей со средним уровнем увеличилось почти вдвое — с </w:t>
      </w:r>
      <w:r w:rsidRPr="00554C9C">
        <w:rPr>
          <w:b/>
          <w:bCs/>
          <w:sz w:val="28"/>
        </w:rPr>
        <w:t>29% до 47%</w:t>
      </w:r>
      <w:r w:rsidRPr="00554C9C">
        <w:rPr>
          <w:sz w:val="28"/>
        </w:rPr>
        <w:t xml:space="preserve"> (+18%). Происходит показателей из высокой зоны в среднюю. Дети в целом программу усваивают, но начинают испытывать регулярные затруднения, требующие помощи педагога.</w:t>
      </w:r>
    </w:p>
    <w:p w14:paraId="6DE3D6CB" w14:textId="4E968E6A" w:rsidR="00DA33F3" w:rsidRPr="00554C9C" w:rsidRDefault="00554C9C" w:rsidP="00554C9C">
      <w:pPr>
        <w:pStyle w:val="c24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/>
        <w:jc w:val="both"/>
        <w:rPr>
          <w:sz w:val="28"/>
        </w:rPr>
      </w:pPr>
      <w:r w:rsidRPr="00554C9C">
        <w:rPr>
          <w:sz w:val="28"/>
        </w:rPr>
        <w:t xml:space="preserve">Увеличение доли детей с </w:t>
      </w:r>
      <w:r w:rsidRPr="00554C9C">
        <w:rPr>
          <w:b/>
          <w:bCs/>
          <w:sz w:val="28"/>
        </w:rPr>
        <w:t>низким уровнем</w:t>
      </w:r>
      <w:r w:rsidRPr="00554C9C">
        <w:rPr>
          <w:sz w:val="28"/>
        </w:rPr>
        <w:t>: по сравнению со стартовым контролем количество воспитанников с низким уровнем увеличилось с 11% до 34% (на 23 процентных пункта). Это свидетельствует о том, что часть детей испытывает затруднения в освоении программного материала и нуждается в дополнительной поддержке. Полученные результаты указывают на необходимость усиления индивидуальной работы с воспитанниками, применения дифференцированного подхода и более тесного взаимодействия с родителями для достижения положительной динамики.</w:t>
      </w:r>
    </w:p>
    <w:sectPr w:rsidR="00DA33F3" w:rsidRPr="00554C9C" w:rsidSect="00D06AD0">
      <w:pgSz w:w="11906" w:h="16838"/>
      <w:pgMar w:top="709" w:right="849" w:bottom="426" w:left="709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77233"/>
    <w:multiLevelType w:val="multilevel"/>
    <w:tmpl w:val="9C923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32F84"/>
    <w:multiLevelType w:val="multilevel"/>
    <w:tmpl w:val="26DA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4D0529"/>
    <w:multiLevelType w:val="multilevel"/>
    <w:tmpl w:val="6DA6D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6466075">
    <w:abstractNumId w:val="0"/>
  </w:num>
  <w:num w:numId="2" w16cid:durableId="702360813">
    <w:abstractNumId w:val="1"/>
  </w:num>
  <w:num w:numId="3" w16cid:durableId="1304119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34B6"/>
    <w:rsid w:val="00123A7A"/>
    <w:rsid w:val="0018534C"/>
    <w:rsid w:val="0019618B"/>
    <w:rsid w:val="001E47F8"/>
    <w:rsid w:val="00210F59"/>
    <w:rsid w:val="00222152"/>
    <w:rsid w:val="002362F0"/>
    <w:rsid w:val="00246901"/>
    <w:rsid w:val="002B6363"/>
    <w:rsid w:val="002D693B"/>
    <w:rsid w:val="0036009B"/>
    <w:rsid w:val="00361C5D"/>
    <w:rsid w:val="0038371A"/>
    <w:rsid w:val="00386B08"/>
    <w:rsid w:val="00390FA4"/>
    <w:rsid w:val="003B28C6"/>
    <w:rsid w:val="003F3D7A"/>
    <w:rsid w:val="00421FB1"/>
    <w:rsid w:val="004C38F2"/>
    <w:rsid w:val="004E2DAF"/>
    <w:rsid w:val="004E6114"/>
    <w:rsid w:val="00554C9C"/>
    <w:rsid w:val="005F42C9"/>
    <w:rsid w:val="005F620D"/>
    <w:rsid w:val="00611C46"/>
    <w:rsid w:val="006301CF"/>
    <w:rsid w:val="00660B0F"/>
    <w:rsid w:val="006832EF"/>
    <w:rsid w:val="006B7E03"/>
    <w:rsid w:val="006C1453"/>
    <w:rsid w:val="0078170B"/>
    <w:rsid w:val="007836B4"/>
    <w:rsid w:val="007F578D"/>
    <w:rsid w:val="00835F67"/>
    <w:rsid w:val="0084343B"/>
    <w:rsid w:val="00872A29"/>
    <w:rsid w:val="008F7CF3"/>
    <w:rsid w:val="00916459"/>
    <w:rsid w:val="009433C6"/>
    <w:rsid w:val="00A334B6"/>
    <w:rsid w:val="00A915B1"/>
    <w:rsid w:val="00A97844"/>
    <w:rsid w:val="00AE6851"/>
    <w:rsid w:val="00B70BE7"/>
    <w:rsid w:val="00BC2BF7"/>
    <w:rsid w:val="00C01562"/>
    <w:rsid w:val="00C16DEF"/>
    <w:rsid w:val="00C877EB"/>
    <w:rsid w:val="00CE082E"/>
    <w:rsid w:val="00CF16E5"/>
    <w:rsid w:val="00D06AD0"/>
    <w:rsid w:val="00D5177B"/>
    <w:rsid w:val="00DA33F3"/>
    <w:rsid w:val="00DA78B2"/>
    <w:rsid w:val="00E7051E"/>
    <w:rsid w:val="00E8320C"/>
    <w:rsid w:val="00EB2B7E"/>
    <w:rsid w:val="00EB31BD"/>
    <w:rsid w:val="00F0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BFC24"/>
  <w15:docId w15:val="{0FB69EB7-5C77-4852-BDA1-C6D40AD63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1E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051E"/>
    <w:rPr>
      <w:b/>
      <w:bCs/>
    </w:rPr>
  </w:style>
  <w:style w:type="character" w:styleId="a4">
    <w:name w:val="Emphasis"/>
    <w:basedOn w:val="a0"/>
    <w:uiPriority w:val="20"/>
    <w:qFormat/>
    <w:rsid w:val="00E7051E"/>
    <w:rPr>
      <w:i/>
      <w:iCs/>
    </w:rPr>
  </w:style>
  <w:style w:type="paragraph" w:styleId="a5">
    <w:name w:val="Intense Quote"/>
    <w:basedOn w:val="a"/>
    <w:next w:val="a"/>
    <w:link w:val="a6"/>
    <w:uiPriority w:val="30"/>
    <w:qFormat/>
    <w:rsid w:val="00E7051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="Times New Roman" w:cs="Times New Roman"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E7051E"/>
    <w:rPr>
      <w:rFonts w:ascii="Times New Roman" w:eastAsia="Times New Roman" w:hAnsi="Times New Roman" w:cs="Times New Roman"/>
      <w:i/>
      <w:iCs/>
      <w:color w:val="4F81BD" w:themeColor="accent1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8"/>
    <w:uiPriority w:val="1"/>
    <w:locked/>
    <w:rsid w:val="00A334B6"/>
    <w:rPr>
      <w:rFonts w:ascii="Calibri" w:hAnsi="Calibri" w:cs="Calibri"/>
    </w:rPr>
  </w:style>
  <w:style w:type="paragraph" w:styleId="a8">
    <w:name w:val="No Spacing"/>
    <w:link w:val="a7"/>
    <w:uiPriority w:val="1"/>
    <w:qFormat/>
    <w:rsid w:val="00A334B6"/>
    <w:pPr>
      <w:spacing w:after="0" w:line="240" w:lineRule="auto"/>
    </w:pPr>
    <w:rPr>
      <w:rFonts w:ascii="Calibri" w:hAnsi="Calibri" w:cs="Calibri"/>
    </w:rPr>
  </w:style>
  <w:style w:type="paragraph" w:customStyle="1" w:styleId="Default">
    <w:name w:val="Default"/>
    <w:rsid w:val="00A334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24">
    <w:name w:val="c24"/>
    <w:basedOn w:val="a"/>
    <w:rsid w:val="00A334B6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c3">
    <w:name w:val="c3"/>
    <w:basedOn w:val="a0"/>
    <w:rsid w:val="00A334B6"/>
  </w:style>
  <w:style w:type="paragraph" w:styleId="a9">
    <w:name w:val="Balloon Text"/>
    <w:basedOn w:val="a"/>
    <w:link w:val="aa"/>
    <w:uiPriority w:val="99"/>
    <w:semiHidden/>
    <w:unhideWhenUsed/>
    <w:rsid w:val="00AE68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6851"/>
    <w:rPr>
      <w:rFonts w:ascii="Tahom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8F7CF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7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 I</c:v>
                </c:pt>
              </c:strCache>
            </c:strRef>
          </c:tx>
          <c:spPr>
            <a:solidFill>
              <a:schemeClr val="accent2"/>
            </a:solidFill>
            <a:ln w="25400" cap="flat" cmpd="sng" algn="ctr">
              <a:solidFill>
                <a:schemeClr val="accent2">
                  <a:shade val="50000"/>
                </a:schemeClr>
              </a:solidFill>
              <a:prstDash val="solid"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138B-4061-BB7C-B0BC408C0F7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промежуточный мониторинг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48-4B0C-9F98-052EB2D4FAB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II</c:v>
                </c:pt>
              </c:strCache>
            </c:strRef>
          </c:tx>
          <c:spPr>
            <a:solidFill>
              <a:srgbClr val="FFFF00"/>
            </a:solidFill>
            <a:ln w="9525" cap="flat" cmpd="sng" algn="ctr">
              <a:solidFill>
                <a:schemeClr val="accent6">
                  <a:shade val="95000"/>
                  <a:satMod val="105000"/>
                </a:schemeClr>
              </a:solidFill>
              <a:prstDash val="solid"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138B-4061-BB7C-B0BC408C0F7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промежуточный мониторинг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D48-4B0C-9F98-052EB2D4FAB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III</c:v>
                </c:pt>
              </c:strCache>
            </c:strRef>
          </c:tx>
          <c:spPr>
            <a:solidFill>
              <a:schemeClr val="accent3"/>
            </a:solidFill>
            <a:ln w="25400" cap="flat" cmpd="sng" algn="ctr">
              <a:solidFill>
                <a:schemeClr val="accent3">
                  <a:shade val="50000"/>
                </a:schemeClr>
              </a:solidFill>
              <a:prstDash val="solid"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138B-4061-BB7C-B0BC408C0F7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промежуточный мониторинг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D48-4B0C-9F98-052EB2D4FA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6597888"/>
        <c:axId val="136599424"/>
      </c:barChart>
      <c:catAx>
        <c:axId val="1365978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6599424"/>
        <c:crosses val="autoZero"/>
        <c:auto val="1"/>
        <c:lblAlgn val="ctr"/>
        <c:lblOffset val="100"/>
        <c:noMultiLvlLbl val="0"/>
      </c:catAx>
      <c:valAx>
        <c:axId val="13659942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65978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92929516622922137"/>
          <c:y val="0.24489330425412953"/>
          <c:w val="7.0704833770778658E-2"/>
          <c:h val="0.53754685593878226"/>
        </c:manualLayout>
      </c:layout>
      <c:overlay val="0"/>
    </c:legend>
    <c:plotVisOnly val="1"/>
    <c:dispBlanksAs val="gap"/>
    <c:showDLblsOverMax val="0"/>
  </c:chart>
  <c:spPr>
    <a:gradFill rotWithShape="1">
      <a:gsLst>
        <a:gs pos="0">
          <a:schemeClr val="accent4">
            <a:tint val="50000"/>
            <a:satMod val="300000"/>
          </a:schemeClr>
        </a:gs>
        <a:gs pos="35000">
          <a:schemeClr val="accent4">
            <a:tint val="37000"/>
            <a:satMod val="300000"/>
          </a:schemeClr>
        </a:gs>
        <a:gs pos="100000">
          <a:schemeClr val="accent4">
            <a:tint val="15000"/>
            <a:satMod val="350000"/>
          </a:schemeClr>
        </a:gs>
      </a:gsLst>
      <a:lin ang="16200000" scaled="1"/>
    </a:gradFill>
    <a:ln w="9525" cap="flat" cmpd="sng" algn="ctr">
      <a:solidFill>
        <a:schemeClr val="accent4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Начальная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Admin1</cp:lastModifiedBy>
  <cp:revision>37</cp:revision>
  <dcterms:created xsi:type="dcterms:W3CDTF">2025-05-22T04:12:00Z</dcterms:created>
  <dcterms:modified xsi:type="dcterms:W3CDTF">2026-06-17T11:27:00Z</dcterms:modified>
</cp:coreProperties>
</file>