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F6ABE" w14:textId="59436081" w:rsidR="00A915B1" w:rsidRPr="00973B52" w:rsidRDefault="00973B52" w:rsidP="00A334B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ТОО «УроМед</w:t>
      </w:r>
      <w:r w:rsidR="00A334B6" w:rsidRPr="00A334B6">
        <w:rPr>
          <w:b/>
          <w:sz w:val="28"/>
          <w:szCs w:val="28"/>
        </w:rPr>
        <w:t>»</w:t>
      </w:r>
      <w:r>
        <w:rPr>
          <w:b/>
          <w:sz w:val="28"/>
          <w:szCs w:val="28"/>
          <w:lang w:val="kk-KZ"/>
        </w:rPr>
        <w:t xml:space="preserve"> детский сад «</w:t>
      </w:r>
      <w:r w:rsidR="00A12103">
        <w:rPr>
          <w:b/>
          <w:sz w:val="28"/>
          <w:szCs w:val="28"/>
          <w:lang w:val="kk-KZ"/>
        </w:rPr>
        <w:t>Аружан</w:t>
      </w:r>
      <w:r>
        <w:rPr>
          <w:b/>
          <w:sz w:val="28"/>
          <w:szCs w:val="28"/>
          <w:lang w:val="kk-KZ"/>
        </w:rPr>
        <w:t>»</w:t>
      </w:r>
    </w:p>
    <w:p w14:paraId="3D8ED8C2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C1E6D3C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65159B6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9EB5677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460C14F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EE4E8BD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EC16A02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D0CB648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BB99CD5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5AC26574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EBAF751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5AED903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FC801DB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6FC307B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73DCDDAF" w14:textId="77777777" w:rsidR="006301CF" w:rsidRPr="007A2B6B" w:rsidRDefault="006301CF" w:rsidP="006301CF">
      <w:pPr>
        <w:jc w:val="center"/>
        <w:rPr>
          <w:b/>
          <w:sz w:val="44"/>
          <w:szCs w:val="44"/>
          <w:lang w:val="kk-KZ"/>
        </w:rPr>
      </w:pPr>
    </w:p>
    <w:p w14:paraId="7B317E34" w14:textId="77777777" w:rsidR="006301CF" w:rsidRPr="00AD26A0" w:rsidRDefault="006301CF" w:rsidP="006301CF">
      <w:pPr>
        <w:jc w:val="center"/>
        <w:rPr>
          <w:b/>
          <w:sz w:val="32"/>
          <w:szCs w:val="32"/>
        </w:rPr>
      </w:pPr>
      <w:r w:rsidRPr="00AD26A0">
        <w:rPr>
          <w:b/>
          <w:sz w:val="32"/>
          <w:szCs w:val="32"/>
        </w:rPr>
        <w:t>Аналитическая справка</w:t>
      </w:r>
    </w:p>
    <w:p w14:paraId="0C895527" w14:textId="5771FB60" w:rsidR="00973B52" w:rsidRPr="00973B52" w:rsidRDefault="006301CF" w:rsidP="00973B52">
      <w:pPr>
        <w:jc w:val="center"/>
        <w:rPr>
          <w:b/>
          <w:sz w:val="28"/>
          <w:szCs w:val="28"/>
          <w:lang w:val="kk-KZ"/>
        </w:rPr>
      </w:pPr>
      <w:r w:rsidRPr="00AD26A0">
        <w:rPr>
          <w:b/>
          <w:sz w:val="32"/>
          <w:szCs w:val="32"/>
        </w:rPr>
        <w:t xml:space="preserve">по результатам </w:t>
      </w:r>
      <w:r>
        <w:rPr>
          <w:b/>
          <w:sz w:val="32"/>
          <w:szCs w:val="32"/>
        </w:rPr>
        <w:t>итого</w:t>
      </w:r>
      <w:r w:rsidR="00EB31BD">
        <w:rPr>
          <w:b/>
          <w:sz w:val="32"/>
          <w:szCs w:val="32"/>
        </w:rPr>
        <w:t>во</w:t>
      </w:r>
      <w:r>
        <w:rPr>
          <w:b/>
          <w:sz w:val="32"/>
          <w:szCs w:val="32"/>
        </w:rPr>
        <w:t>го</w:t>
      </w:r>
      <w:r w:rsidRPr="00AD26A0">
        <w:rPr>
          <w:b/>
          <w:sz w:val="32"/>
          <w:szCs w:val="32"/>
        </w:rPr>
        <w:t xml:space="preserve"> мониторинга по отслеживанию развития умений и навыков детей </w:t>
      </w:r>
      <w:r w:rsidR="00973B52">
        <w:rPr>
          <w:b/>
          <w:sz w:val="28"/>
          <w:szCs w:val="28"/>
          <w:lang w:val="kk-KZ"/>
        </w:rPr>
        <w:t>детского сада «</w:t>
      </w:r>
      <w:r w:rsidR="00A12103">
        <w:rPr>
          <w:b/>
          <w:sz w:val="28"/>
          <w:szCs w:val="28"/>
          <w:lang w:val="kk-KZ"/>
        </w:rPr>
        <w:t>Аружан</w:t>
      </w:r>
      <w:r w:rsidR="00973B52">
        <w:rPr>
          <w:b/>
          <w:sz w:val="28"/>
          <w:szCs w:val="28"/>
          <w:lang w:val="kk-KZ"/>
        </w:rPr>
        <w:t>»</w:t>
      </w:r>
    </w:p>
    <w:p w14:paraId="34C38601" w14:textId="0B947723" w:rsidR="006301CF" w:rsidRPr="00973B52" w:rsidRDefault="006301CF" w:rsidP="006301CF">
      <w:pPr>
        <w:jc w:val="center"/>
        <w:rPr>
          <w:b/>
          <w:sz w:val="32"/>
          <w:szCs w:val="32"/>
          <w:lang w:val="kk-KZ"/>
        </w:rPr>
      </w:pPr>
    </w:p>
    <w:p w14:paraId="4BF8AA9B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1DB5D8C6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6449DCF3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0AE38E3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6C91171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5AAEDFA3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01C64F61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2FDFE394" w14:textId="77777777" w:rsidR="00A334B6" w:rsidRDefault="00A334B6" w:rsidP="00A334B6">
      <w:pPr>
        <w:jc w:val="center"/>
        <w:rPr>
          <w:b/>
          <w:sz w:val="28"/>
          <w:szCs w:val="28"/>
        </w:rPr>
      </w:pPr>
    </w:p>
    <w:p w14:paraId="3B2A661B" w14:textId="7A1B6131" w:rsidR="00A334B6" w:rsidRPr="00973B52" w:rsidRDefault="00A334B6" w:rsidP="00A334B6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 xml:space="preserve">Подготовила: </w:t>
      </w:r>
      <w:r w:rsidR="00973B52">
        <w:rPr>
          <w:b/>
          <w:sz w:val="28"/>
          <w:szCs w:val="28"/>
          <w:lang w:val="kk-KZ"/>
        </w:rPr>
        <w:t>Бекмагамбетова М.Т.</w:t>
      </w:r>
    </w:p>
    <w:p w14:paraId="649BF345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4DD0999F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56A256C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2CE71CD4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3949CE61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5F7F1F27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2ADAF2B0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2C9D0369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1E9892D6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5E45DE5A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39700EE4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1AF825C2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3CCD50A7" w14:textId="77777777" w:rsidR="00A334B6" w:rsidRDefault="00A334B6" w:rsidP="00A334B6">
      <w:pPr>
        <w:jc w:val="right"/>
        <w:rPr>
          <w:b/>
          <w:sz w:val="28"/>
          <w:szCs w:val="28"/>
        </w:rPr>
      </w:pPr>
    </w:p>
    <w:p w14:paraId="2B9BF3F5" w14:textId="77777777" w:rsidR="00A334B6" w:rsidRPr="00A334B6" w:rsidRDefault="00A334B6" w:rsidP="00A334B6">
      <w:pPr>
        <w:rPr>
          <w:sz w:val="28"/>
          <w:szCs w:val="28"/>
        </w:rPr>
      </w:pPr>
    </w:p>
    <w:p w14:paraId="18EAB6F4" w14:textId="77777777" w:rsidR="00A334B6" w:rsidRPr="00A334B6" w:rsidRDefault="00A334B6" w:rsidP="00A334B6">
      <w:pPr>
        <w:rPr>
          <w:sz w:val="28"/>
          <w:szCs w:val="28"/>
        </w:rPr>
      </w:pPr>
    </w:p>
    <w:p w14:paraId="7F7963E9" w14:textId="77777777" w:rsidR="00A334B6" w:rsidRPr="00A334B6" w:rsidRDefault="00A334B6" w:rsidP="00A334B6">
      <w:pPr>
        <w:rPr>
          <w:sz w:val="28"/>
          <w:szCs w:val="28"/>
        </w:rPr>
      </w:pPr>
    </w:p>
    <w:p w14:paraId="6EFAE777" w14:textId="77777777" w:rsidR="00A334B6" w:rsidRDefault="00A334B6" w:rsidP="00A334B6">
      <w:pPr>
        <w:rPr>
          <w:sz w:val="28"/>
          <w:szCs w:val="28"/>
        </w:rPr>
      </w:pPr>
    </w:p>
    <w:p w14:paraId="2A8EA9F5" w14:textId="77777777" w:rsidR="00A334B6" w:rsidRDefault="00A334B6" w:rsidP="00A334B6">
      <w:pPr>
        <w:tabs>
          <w:tab w:val="left" w:pos="4585"/>
        </w:tabs>
        <w:jc w:val="center"/>
        <w:rPr>
          <w:b/>
          <w:sz w:val="28"/>
          <w:szCs w:val="28"/>
        </w:rPr>
      </w:pPr>
      <w:r w:rsidRPr="00A334B6">
        <w:rPr>
          <w:b/>
          <w:sz w:val="28"/>
          <w:szCs w:val="28"/>
        </w:rPr>
        <w:t>Костанай 202</w:t>
      </w:r>
      <w:r w:rsidR="00AC74B6">
        <w:rPr>
          <w:b/>
          <w:sz w:val="28"/>
          <w:szCs w:val="28"/>
          <w:lang w:val="kk-KZ"/>
        </w:rPr>
        <w:t>5</w:t>
      </w:r>
      <w:r w:rsidR="00905075">
        <w:rPr>
          <w:b/>
          <w:sz w:val="28"/>
          <w:szCs w:val="28"/>
          <w:lang w:val="kk-KZ"/>
        </w:rPr>
        <w:t xml:space="preserve"> </w:t>
      </w:r>
      <w:r w:rsidRPr="00A334B6">
        <w:rPr>
          <w:b/>
          <w:sz w:val="28"/>
          <w:szCs w:val="28"/>
        </w:rPr>
        <w:t>г.</w:t>
      </w:r>
    </w:p>
    <w:p w14:paraId="3E1ADADF" w14:textId="77777777" w:rsidR="006301CF" w:rsidRDefault="006301CF" w:rsidP="00A334B6">
      <w:pPr>
        <w:tabs>
          <w:tab w:val="left" w:pos="4585"/>
        </w:tabs>
        <w:jc w:val="center"/>
        <w:rPr>
          <w:b/>
          <w:sz w:val="28"/>
          <w:szCs w:val="28"/>
        </w:rPr>
      </w:pPr>
    </w:p>
    <w:p w14:paraId="2B53FC66" w14:textId="77777777" w:rsidR="00973B52" w:rsidRDefault="00E84CA9" w:rsidP="00973B52">
      <w:pPr>
        <w:shd w:val="clear" w:color="auto" w:fill="FFFFFF" w:themeFill="background1"/>
        <w:tabs>
          <w:tab w:val="left" w:pos="4585"/>
        </w:tabs>
        <w:jc w:val="both"/>
        <w:rPr>
          <w:sz w:val="28"/>
          <w:szCs w:val="28"/>
          <w:lang w:val="kk-KZ"/>
        </w:rPr>
      </w:pPr>
      <w:r w:rsidRPr="00E84CA9">
        <w:rPr>
          <w:sz w:val="28"/>
          <w:szCs w:val="28"/>
        </w:rPr>
        <w:lastRenderedPageBreak/>
        <w:t xml:space="preserve">    </w:t>
      </w:r>
      <w:r>
        <w:rPr>
          <w:sz w:val="28"/>
          <w:szCs w:val="28"/>
        </w:rPr>
        <w:t xml:space="preserve"> </w:t>
      </w:r>
    </w:p>
    <w:p w14:paraId="22DE768E" w14:textId="696E783E" w:rsidR="00973B52" w:rsidRPr="00973B52" w:rsidRDefault="00973B52" w:rsidP="00973B52">
      <w:pPr>
        <w:shd w:val="clear" w:color="auto" w:fill="FFFFFF" w:themeFill="background1"/>
        <w:ind w:left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      </w:t>
      </w:r>
      <w:r w:rsidRPr="00973B52">
        <w:rPr>
          <w:sz w:val="28"/>
          <w:szCs w:val="28"/>
        </w:rPr>
        <w:t xml:space="preserve">Анализ данных итогового мониторинга уровня развития воспитанников в детском саду </w:t>
      </w:r>
      <w:r w:rsidRPr="00973B52">
        <w:rPr>
          <w:sz w:val="28"/>
          <w:szCs w:val="28"/>
          <w:lang w:val="kk-KZ"/>
        </w:rPr>
        <w:t>«</w:t>
      </w:r>
      <w:r w:rsidR="00A12103">
        <w:rPr>
          <w:sz w:val="28"/>
          <w:szCs w:val="28"/>
          <w:lang w:val="kk-KZ"/>
        </w:rPr>
        <w:t>Аружан</w:t>
      </w:r>
      <w:r w:rsidRPr="00973B52">
        <w:rPr>
          <w:sz w:val="28"/>
          <w:szCs w:val="28"/>
          <w:lang w:val="kk-KZ"/>
        </w:rPr>
        <w:t xml:space="preserve">» </w:t>
      </w:r>
      <w:r w:rsidRPr="00973B52">
        <w:rPr>
          <w:sz w:val="28"/>
          <w:szCs w:val="28"/>
        </w:rPr>
        <w:t xml:space="preserve">за 2024–2025 учебный год показывает значительную положительную динамику по сравнению со стартовым и промежуточным этапами. Всего в итоговом мониторинге приняли участие </w:t>
      </w:r>
      <w:r w:rsidR="00A12103" w:rsidRPr="00A12103">
        <w:rPr>
          <w:b/>
          <w:bCs/>
          <w:sz w:val="28"/>
          <w:szCs w:val="28"/>
        </w:rPr>
        <w:t>63</w:t>
      </w:r>
      <w:r w:rsidRPr="00A12103">
        <w:rPr>
          <w:b/>
          <w:bCs/>
          <w:sz w:val="28"/>
          <w:szCs w:val="28"/>
        </w:rPr>
        <w:t xml:space="preserve"> воспитанников</w:t>
      </w:r>
      <w:r w:rsidRPr="00973B52">
        <w:rPr>
          <w:sz w:val="28"/>
          <w:szCs w:val="28"/>
        </w:rPr>
        <w:t>.</w:t>
      </w:r>
    </w:p>
    <w:p w14:paraId="274B5FB3" w14:textId="4B76E07B" w:rsidR="0067534A" w:rsidRDefault="0067534A" w:rsidP="00E84CA9">
      <w:pPr>
        <w:shd w:val="clear" w:color="auto" w:fill="FFFFFF" w:themeFill="background1"/>
        <w:tabs>
          <w:tab w:val="left" w:pos="4585"/>
        </w:tabs>
        <w:jc w:val="both"/>
        <w:rPr>
          <w:sz w:val="28"/>
          <w:szCs w:val="28"/>
          <w:lang w:val="kk-KZ"/>
        </w:rPr>
      </w:pPr>
    </w:p>
    <w:tbl>
      <w:tblPr>
        <w:tblW w:w="4882" w:type="pct"/>
        <w:tblInd w:w="250" w:type="dxa"/>
        <w:tblLook w:val="04A0" w:firstRow="1" w:lastRow="0" w:firstColumn="1" w:lastColumn="0" w:noHBand="0" w:noVBand="1"/>
      </w:tblPr>
      <w:tblGrid>
        <w:gridCol w:w="565"/>
        <w:gridCol w:w="2554"/>
        <w:gridCol w:w="1133"/>
        <w:gridCol w:w="722"/>
        <w:gridCol w:w="1265"/>
        <w:gridCol w:w="990"/>
        <w:gridCol w:w="1023"/>
        <w:gridCol w:w="1106"/>
        <w:gridCol w:w="957"/>
      </w:tblGrid>
      <w:tr w:rsidR="00973B52" w:rsidRPr="00973B52" w14:paraId="4C157C39" w14:textId="77777777" w:rsidTr="00A12103">
        <w:trPr>
          <w:trHeight w:val="600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0E6394BF" w14:textId="77777777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</w:pPr>
            <w:r w:rsidRPr="00973B52">
              <w:t>№</w:t>
            </w:r>
          </w:p>
        </w:tc>
        <w:tc>
          <w:tcPr>
            <w:tcW w:w="1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1D4E2E64" w14:textId="77777777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</w:pPr>
            <w:r w:rsidRPr="00973B52">
              <w:t>Название группы</w:t>
            </w:r>
          </w:p>
        </w:tc>
        <w:tc>
          <w:tcPr>
            <w:tcW w:w="5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B568559" w14:textId="217697D9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</w:pPr>
            <w:r w:rsidRPr="00973B52">
              <w:t>Кол</w:t>
            </w:r>
            <w:r>
              <w:rPr>
                <w:lang w:val="kk-KZ"/>
              </w:rPr>
              <w:t>-в</w:t>
            </w:r>
            <w:r w:rsidRPr="00973B52">
              <w:t>о детей</w:t>
            </w:r>
          </w:p>
        </w:tc>
        <w:tc>
          <w:tcPr>
            <w:tcW w:w="9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1468B10" w14:textId="77777777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</w:pPr>
            <w:r w:rsidRPr="00973B52">
              <w:t>Из них с высоким уровнем навыков</w:t>
            </w:r>
          </w:p>
        </w:tc>
        <w:tc>
          <w:tcPr>
            <w:tcW w:w="97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2C2A5BD3" w14:textId="77777777" w:rsid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lang w:val="kk-KZ"/>
              </w:rPr>
            </w:pPr>
            <w:r w:rsidRPr="00973B52">
              <w:t xml:space="preserve">Из них </w:t>
            </w:r>
          </w:p>
          <w:p w14:paraId="2A51B596" w14:textId="59805ADB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</w:pPr>
            <w:r w:rsidRPr="00973B52">
              <w:t>со средним уровнем навыков</w:t>
            </w:r>
          </w:p>
        </w:tc>
        <w:tc>
          <w:tcPr>
            <w:tcW w:w="10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B5F8041" w14:textId="77777777" w:rsid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lang w:val="kk-KZ"/>
              </w:rPr>
            </w:pPr>
            <w:r w:rsidRPr="00973B52">
              <w:t xml:space="preserve">Из них </w:t>
            </w:r>
          </w:p>
          <w:p w14:paraId="1BB00DFE" w14:textId="70118671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</w:pPr>
            <w:r w:rsidRPr="00973B52">
              <w:t>с низким уровнем навыков</w:t>
            </w:r>
          </w:p>
        </w:tc>
      </w:tr>
      <w:tr w:rsidR="00973B52" w:rsidRPr="00973B52" w14:paraId="6BCCAEAB" w14:textId="77777777" w:rsidTr="00A12103">
        <w:trPr>
          <w:trHeight w:val="300"/>
        </w:trPr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B8453" w14:textId="77777777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</w:pPr>
          </w:p>
        </w:tc>
        <w:tc>
          <w:tcPr>
            <w:tcW w:w="1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05A64" w14:textId="77777777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both"/>
            </w:pPr>
          </w:p>
        </w:tc>
        <w:tc>
          <w:tcPr>
            <w:tcW w:w="5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87A14" w14:textId="77777777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</w:pP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B0439C" w14:textId="77777777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</w:pPr>
            <w:r w:rsidRPr="00973B52">
              <w:t>%</w:t>
            </w:r>
          </w:p>
        </w:tc>
        <w:tc>
          <w:tcPr>
            <w:tcW w:w="6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1E7232" w14:textId="77777777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</w:pPr>
            <w:r w:rsidRPr="00973B52">
              <w:t>кол-во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0F9653" w14:textId="77777777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</w:pPr>
            <w:r w:rsidRPr="00973B52">
              <w:t>%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069D6F" w14:textId="77777777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</w:pPr>
            <w:r w:rsidRPr="00973B52">
              <w:t>кол-во</w:t>
            </w:r>
          </w:p>
        </w:tc>
        <w:tc>
          <w:tcPr>
            <w:tcW w:w="5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D281E7" w14:textId="77777777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</w:pPr>
            <w:r w:rsidRPr="00973B52">
              <w:t>%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CE6385" w14:textId="77777777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</w:pPr>
            <w:r w:rsidRPr="00973B52">
              <w:t>кол-во</w:t>
            </w:r>
          </w:p>
        </w:tc>
      </w:tr>
      <w:tr w:rsidR="00973B52" w:rsidRPr="00973B52" w14:paraId="4DD03B65" w14:textId="77777777" w:rsidTr="00A12103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5CFA8" w14:textId="77777777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</w:pPr>
            <w:r w:rsidRPr="00973B52">
              <w:t>1</w:t>
            </w:r>
          </w:p>
        </w:tc>
        <w:tc>
          <w:tcPr>
            <w:tcW w:w="1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0C2B7C" w14:textId="5DF5E20E" w:rsidR="00973B52" w:rsidRPr="00973B52" w:rsidRDefault="00A12103" w:rsidP="00973B52">
            <w:pPr>
              <w:shd w:val="clear" w:color="auto" w:fill="FFFFFF" w:themeFill="background1"/>
              <w:tabs>
                <w:tab w:val="left" w:pos="4585"/>
              </w:tabs>
              <w:jc w:val="both"/>
            </w:pPr>
            <w:r w:rsidRPr="00973B52">
              <w:rPr>
                <w:lang w:val="kk-KZ"/>
              </w:rPr>
              <w:t xml:space="preserve">младшая группа </w:t>
            </w:r>
            <w:r>
              <w:rPr>
                <w:lang w:val="kk-KZ"/>
              </w:rPr>
              <w:t>«Акбота»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EED0A83" w14:textId="38A1C6C3" w:rsidR="00973B52" w:rsidRPr="00973B52" w:rsidRDefault="00A12103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</w:pPr>
            <w:r>
              <w:rPr>
                <w:lang w:val="kk-KZ"/>
              </w:rPr>
              <w:t>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6B934F4" w14:textId="61445745" w:rsidR="00973B52" w:rsidRPr="00973B52" w:rsidRDefault="00A12103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64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6A316E19" w14:textId="1F6BAE49" w:rsidR="00973B52" w:rsidRPr="00973B52" w:rsidRDefault="00A12103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5599FC9" w14:textId="37C46729" w:rsidR="00973B52" w:rsidRPr="00973B52" w:rsidRDefault="00A12103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A53884E" w14:textId="626E00B6" w:rsidR="00973B52" w:rsidRPr="00973B52" w:rsidRDefault="00A12103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1A11192" w14:textId="6FBC1DA2" w:rsidR="00973B52" w:rsidRPr="00973B52" w:rsidRDefault="00A12103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2B2BE3D5" w14:textId="14757968" w:rsidR="00973B52" w:rsidRPr="00973B52" w:rsidRDefault="00A12103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</w:tr>
      <w:tr w:rsidR="00973B52" w:rsidRPr="00973B52" w14:paraId="055512E5" w14:textId="77777777" w:rsidTr="00A12103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36370" w14:textId="77777777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</w:pPr>
            <w:r w:rsidRPr="00973B52">
              <w:t>2</w:t>
            </w:r>
          </w:p>
        </w:tc>
        <w:tc>
          <w:tcPr>
            <w:tcW w:w="1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38AA00B" w14:textId="6F3AE0CD" w:rsidR="00973B52" w:rsidRPr="00973B52" w:rsidRDefault="00A12103" w:rsidP="00973B52">
            <w:pPr>
              <w:shd w:val="clear" w:color="auto" w:fill="FFFFFF" w:themeFill="background1"/>
              <w:tabs>
                <w:tab w:val="left" w:pos="4585"/>
              </w:tabs>
              <w:jc w:val="both"/>
            </w:pPr>
            <w:r w:rsidRPr="00973B52">
              <w:rPr>
                <w:lang w:val="kk-KZ"/>
              </w:rPr>
              <w:t xml:space="preserve">разновозрастная группа </w:t>
            </w:r>
            <w:r>
              <w:rPr>
                <w:lang w:val="kk-KZ"/>
              </w:rPr>
              <w:t>«Құлыншақ» и</w:t>
            </w:r>
            <w:r w:rsidRPr="00973B52">
              <w:rPr>
                <w:lang w:val="kk-KZ"/>
              </w:rPr>
              <w:t xml:space="preserve"> </w:t>
            </w:r>
            <w:r w:rsidRPr="00973B52">
              <w:rPr>
                <w:lang w:val="kk-KZ"/>
              </w:rPr>
              <w:t xml:space="preserve">разновозрастная группа </w:t>
            </w:r>
            <w:r>
              <w:rPr>
                <w:lang w:val="kk-KZ"/>
              </w:rPr>
              <w:t>«</w:t>
            </w:r>
            <w:r>
              <w:rPr>
                <w:lang w:val="kk-KZ"/>
              </w:rPr>
              <w:t>Гүлдер</w:t>
            </w:r>
            <w:r>
              <w:rPr>
                <w:lang w:val="kk-KZ"/>
              </w:rPr>
              <w:t xml:space="preserve">» 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2AB677" w14:textId="57913712" w:rsidR="00973B52" w:rsidRPr="00A12103" w:rsidRDefault="00A12103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9A6BF70" w14:textId="294358D3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lang w:val="kk-KZ"/>
              </w:rPr>
            </w:pP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D0AD4BF" w14:textId="6F72118C" w:rsidR="00973B52" w:rsidRPr="00973B52" w:rsidRDefault="00A12103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039091E9" w14:textId="4B82F39E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lang w:val="kk-KZ"/>
              </w:rPr>
            </w:pP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5C3A480C" w14:textId="742BBE5C" w:rsidR="00973B52" w:rsidRPr="00973B52" w:rsidRDefault="00A12103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2EADB3C" w14:textId="4CE29949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lang w:val="kk-KZ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14:paraId="46E975B2" w14:textId="4D32C309" w:rsidR="00973B52" w:rsidRPr="00973B52" w:rsidRDefault="00A12103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973B52" w:rsidRPr="00973B52" w14:paraId="7DA58C63" w14:textId="77777777" w:rsidTr="00A12103">
        <w:trPr>
          <w:trHeight w:val="300"/>
        </w:trPr>
        <w:tc>
          <w:tcPr>
            <w:tcW w:w="2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B5726" w14:textId="77777777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both"/>
            </w:pPr>
            <w:r w:rsidRPr="00973B52">
              <w:t> </w:t>
            </w:r>
          </w:p>
        </w:tc>
        <w:tc>
          <w:tcPr>
            <w:tcW w:w="1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B2D8B" w14:textId="77777777" w:rsidR="00973B52" w:rsidRPr="00973B52" w:rsidRDefault="00973B52" w:rsidP="00973B52">
            <w:pPr>
              <w:shd w:val="clear" w:color="auto" w:fill="FFFFFF" w:themeFill="background1"/>
              <w:tabs>
                <w:tab w:val="left" w:pos="4585"/>
              </w:tabs>
              <w:jc w:val="both"/>
              <w:rPr>
                <w:b/>
                <w:bCs/>
              </w:rPr>
            </w:pPr>
            <w:r w:rsidRPr="00973B52">
              <w:rPr>
                <w:b/>
                <w:bCs/>
              </w:rPr>
              <w:t xml:space="preserve">Итого 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ECDB6" w14:textId="794B983A" w:rsidR="00973B52" w:rsidRPr="00973B52" w:rsidRDefault="00A12103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63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6C35D" w14:textId="134DB12F" w:rsidR="00973B52" w:rsidRPr="00A12103" w:rsidRDefault="00A12103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  <w:lang w:val="kk-KZ"/>
              </w:rPr>
              <w:t>71</w:t>
            </w:r>
            <w:r>
              <w:rPr>
                <w:b/>
                <w:bCs/>
              </w:rPr>
              <w:t>%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1B78D" w14:textId="68249B37" w:rsidR="00973B52" w:rsidRPr="00973B52" w:rsidRDefault="00A12103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45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B8438" w14:textId="11B1629B" w:rsidR="00973B52" w:rsidRPr="00973B52" w:rsidRDefault="00A12103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21%</w:t>
            </w:r>
          </w:p>
        </w:tc>
        <w:tc>
          <w:tcPr>
            <w:tcW w:w="4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C5D0B" w14:textId="05F8DA9C" w:rsidR="00973B52" w:rsidRPr="00973B52" w:rsidRDefault="00A12103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13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A3CD8" w14:textId="443F791B" w:rsidR="00973B52" w:rsidRPr="00973B52" w:rsidRDefault="00A12103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8%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D201B" w14:textId="36E736F0" w:rsidR="00973B52" w:rsidRPr="00973B52" w:rsidRDefault="00A12103" w:rsidP="00973B52">
            <w:pPr>
              <w:shd w:val="clear" w:color="auto" w:fill="FFFFFF" w:themeFill="background1"/>
              <w:tabs>
                <w:tab w:val="left" w:pos="4585"/>
              </w:tabs>
              <w:jc w:val="center"/>
              <w:rPr>
                <w:b/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5</w:t>
            </w:r>
          </w:p>
        </w:tc>
      </w:tr>
    </w:tbl>
    <w:p w14:paraId="5FC48012" w14:textId="77777777" w:rsidR="00973B52" w:rsidRPr="00973B52" w:rsidRDefault="00973B52" w:rsidP="00E84CA9">
      <w:pPr>
        <w:shd w:val="clear" w:color="auto" w:fill="FFFFFF" w:themeFill="background1"/>
        <w:tabs>
          <w:tab w:val="left" w:pos="4585"/>
        </w:tabs>
        <w:jc w:val="both"/>
        <w:rPr>
          <w:sz w:val="28"/>
          <w:szCs w:val="28"/>
          <w:lang w:val="kk-KZ"/>
        </w:rPr>
      </w:pPr>
    </w:p>
    <w:p w14:paraId="03EF0DF7" w14:textId="548E6EA6" w:rsidR="00973B52" w:rsidRPr="00973B52" w:rsidRDefault="00973B52" w:rsidP="00973B52">
      <w:pPr>
        <w:shd w:val="clear" w:color="auto" w:fill="FFFFFF" w:themeFill="background1"/>
        <w:ind w:left="284"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ab/>
      </w:r>
      <w:r w:rsidRPr="00973B52">
        <w:rPr>
          <w:b/>
          <w:sz w:val="28"/>
          <w:szCs w:val="28"/>
        </w:rPr>
        <w:t>По результатам итогового контроля:</w:t>
      </w:r>
    </w:p>
    <w:p w14:paraId="04F77AB3" w14:textId="73CC8036" w:rsidR="00973B52" w:rsidRPr="00973B52" w:rsidRDefault="00973B52" w:rsidP="00973B52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  <w:r w:rsidRPr="00973B52">
        <w:rPr>
          <w:sz w:val="28"/>
          <w:szCs w:val="28"/>
        </w:rPr>
        <w:t>высокий уровень - 7</w:t>
      </w:r>
      <w:r w:rsidR="00A12103">
        <w:rPr>
          <w:sz w:val="28"/>
          <w:szCs w:val="28"/>
        </w:rPr>
        <w:t>1</w:t>
      </w:r>
      <w:r w:rsidRPr="00973B52">
        <w:rPr>
          <w:sz w:val="28"/>
          <w:szCs w:val="28"/>
        </w:rPr>
        <w:t>% (</w:t>
      </w:r>
      <w:r w:rsidR="00A12103">
        <w:rPr>
          <w:sz w:val="28"/>
          <w:szCs w:val="28"/>
        </w:rPr>
        <w:t>4</w:t>
      </w:r>
      <w:r w:rsidRPr="00973B52">
        <w:rPr>
          <w:sz w:val="28"/>
          <w:szCs w:val="28"/>
        </w:rPr>
        <w:t>5 детей)</w:t>
      </w:r>
    </w:p>
    <w:p w14:paraId="252AE0D2" w14:textId="0BD159B7" w:rsidR="00973B52" w:rsidRPr="00973B52" w:rsidRDefault="00973B52" w:rsidP="00973B52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  <w:r w:rsidRPr="00973B52">
        <w:rPr>
          <w:sz w:val="28"/>
          <w:szCs w:val="28"/>
        </w:rPr>
        <w:t>средний уровень - 2</w:t>
      </w:r>
      <w:r w:rsidR="00A12103">
        <w:rPr>
          <w:sz w:val="28"/>
          <w:szCs w:val="28"/>
        </w:rPr>
        <w:t>1</w:t>
      </w:r>
      <w:r w:rsidRPr="00973B52">
        <w:rPr>
          <w:sz w:val="28"/>
          <w:szCs w:val="28"/>
        </w:rPr>
        <w:t>% (</w:t>
      </w:r>
      <w:r w:rsidR="00A12103">
        <w:rPr>
          <w:sz w:val="28"/>
          <w:szCs w:val="28"/>
        </w:rPr>
        <w:t>13</w:t>
      </w:r>
      <w:r w:rsidRPr="00973B52">
        <w:rPr>
          <w:sz w:val="28"/>
          <w:szCs w:val="28"/>
        </w:rPr>
        <w:t xml:space="preserve"> детей)</w:t>
      </w:r>
    </w:p>
    <w:p w14:paraId="78FFB02D" w14:textId="021E8422" w:rsidR="00973B52" w:rsidRPr="00973B52" w:rsidRDefault="00973B52" w:rsidP="00973B52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  <w:r w:rsidRPr="00973B52">
        <w:rPr>
          <w:sz w:val="28"/>
          <w:szCs w:val="28"/>
        </w:rPr>
        <w:t>низкий уровень -</w:t>
      </w:r>
      <w:r w:rsidR="00A12103">
        <w:rPr>
          <w:sz w:val="28"/>
          <w:szCs w:val="28"/>
        </w:rPr>
        <w:t>8</w:t>
      </w:r>
      <w:r w:rsidRPr="00973B52">
        <w:rPr>
          <w:sz w:val="28"/>
          <w:szCs w:val="28"/>
        </w:rPr>
        <w:t>% (</w:t>
      </w:r>
      <w:r w:rsidR="00A12103">
        <w:rPr>
          <w:sz w:val="28"/>
          <w:szCs w:val="28"/>
        </w:rPr>
        <w:t>5</w:t>
      </w:r>
      <w:r w:rsidRPr="00973B52">
        <w:rPr>
          <w:sz w:val="28"/>
          <w:szCs w:val="28"/>
        </w:rPr>
        <w:t xml:space="preserve"> детей)</w:t>
      </w:r>
    </w:p>
    <w:p w14:paraId="05B769C7" w14:textId="77777777" w:rsidR="00614364" w:rsidRDefault="00973B52" w:rsidP="00973B52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  <w:r w:rsidRPr="00973B52">
        <w:rPr>
          <w:sz w:val="28"/>
          <w:szCs w:val="28"/>
        </w:rPr>
        <w:t xml:space="preserve">     </w:t>
      </w:r>
    </w:p>
    <w:p w14:paraId="0416B107" w14:textId="3F045E29" w:rsidR="00973B52" w:rsidRPr="00973B52" w:rsidRDefault="00973B52" w:rsidP="00973B52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  <w:r w:rsidRPr="00973B52">
        <w:rPr>
          <w:sz w:val="28"/>
          <w:szCs w:val="28"/>
        </w:rPr>
        <w:t>Качество освоения Типовой учебной программы (высокий + средний уровни) составило 9</w:t>
      </w:r>
      <w:r w:rsidR="00A12103">
        <w:rPr>
          <w:sz w:val="28"/>
          <w:szCs w:val="28"/>
        </w:rPr>
        <w:t>2</w:t>
      </w:r>
      <w:r w:rsidRPr="00973B52">
        <w:rPr>
          <w:sz w:val="28"/>
          <w:szCs w:val="28"/>
        </w:rPr>
        <w:t>%, что отражает значительно улучшившиеся показатели развития воспитанников к окончанию учебного года.</w:t>
      </w:r>
    </w:p>
    <w:p w14:paraId="0D492B04" w14:textId="12613D24" w:rsidR="0053424E" w:rsidRPr="00A12103" w:rsidRDefault="00973B52" w:rsidP="00A12103">
      <w:pPr>
        <w:shd w:val="clear" w:color="auto" w:fill="FFFFFF" w:themeFill="background1"/>
        <w:tabs>
          <w:tab w:val="left" w:pos="567"/>
        </w:tabs>
        <w:ind w:left="284"/>
        <w:jc w:val="both"/>
        <w:rPr>
          <w:sz w:val="28"/>
          <w:szCs w:val="28"/>
        </w:rPr>
      </w:pPr>
      <w:r w:rsidRPr="00973B52">
        <w:rPr>
          <w:sz w:val="28"/>
          <w:szCs w:val="28"/>
        </w:rPr>
        <w:t xml:space="preserve">  </w:t>
      </w:r>
      <w:r w:rsidR="00614364">
        <w:rPr>
          <w:sz w:val="28"/>
          <w:szCs w:val="28"/>
        </w:rPr>
        <w:tab/>
      </w:r>
      <w:r w:rsidR="0053424E">
        <w:rPr>
          <w:rFonts w:eastAsia="Times New Roman" w:cs="Times New Roman"/>
          <w:b/>
          <w:lang w:val="kk-KZ"/>
        </w:rPr>
        <w:t>Сравнтельная диаграмма</w:t>
      </w:r>
    </w:p>
    <w:p w14:paraId="4B03E5EF" w14:textId="77777777" w:rsidR="0053424E" w:rsidRDefault="0053424E" w:rsidP="0053424E">
      <w:pPr>
        <w:widowControl w:val="0"/>
        <w:autoSpaceDE w:val="0"/>
        <w:autoSpaceDN w:val="0"/>
        <w:rPr>
          <w:noProof/>
        </w:rPr>
      </w:pPr>
    </w:p>
    <w:p w14:paraId="157E7590" w14:textId="38BA9BA9" w:rsidR="00973B52" w:rsidRPr="00614364" w:rsidRDefault="00AC74B6" w:rsidP="00614364">
      <w:pPr>
        <w:widowControl w:val="0"/>
        <w:autoSpaceDE w:val="0"/>
        <w:autoSpaceDN w:val="0"/>
        <w:rPr>
          <w:noProof/>
        </w:rPr>
      </w:pPr>
      <w:r w:rsidRPr="006B358E">
        <w:rPr>
          <w:noProof/>
        </w:rPr>
        <w:drawing>
          <wp:inline distT="0" distB="0" distL="0" distR="0" wp14:anchorId="133A7134" wp14:editId="6B4BAD16">
            <wp:extent cx="6273210" cy="1435395"/>
            <wp:effectExtent l="57150" t="38100" r="32385" b="5080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432C64D" w14:textId="77777777" w:rsidR="00973B52" w:rsidRDefault="00973B52" w:rsidP="0067534A">
      <w:pPr>
        <w:shd w:val="clear" w:color="auto" w:fill="FFFFFF" w:themeFill="background1"/>
        <w:tabs>
          <w:tab w:val="left" w:pos="4585"/>
        </w:tabs>
        <w:rPr>
          <w:sz w:val="28"/>
          <w:szCs w:val="28"/>
          <w:lang w:val="kk-KZ"/>
        </w:rPr>
      </w:pPr>
    </w:p>
    <w:p w14:paraId="10939EAD" w14:textId="626A97FB" w:rsidR="00A12103" w:rsidRPr="00973B52" w:rsidRDefault="00A12103" w:rsidP="00A12103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  <w:r w:rsidRPr="00973B52">
        <w:rPr>
          <w:sz w:val="28"/>
          <w:szCs w:val="28"/>
        </w:rPr>
        <w:t xml:space="preserve">Стартовый мониторинг - </w:t>
      </w:r>
      <w:r w:rsidR="007A1A29">
        <w:rPr>
          <w:sz w:val="28"/>
          <w:szCs w:val="28"/>
        </w:rPr>
        <w:t>88</w:t>
      </w:r>
      <w:r w:rsidRPr="00973B52">
        <w:rPr>
          <w:sz w:val="28"/>
          <w:szCs w:val="28"/>
        </w:rPr>
        <w:t>%</w:t>
      </w:r>
    </w:p>
    <w:p w14:paraId="0A3B15C3" w14:textId="7A00C76E" w:rsidR="00A12103" w:rsidRPr="00973B52" w:rsidRDefault="00A12103" w:rsidP="00A12103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  <w:r w:rsidRPr="00973B52">
        <w:rPr>
          <w:sz w:val="28"/>
          <w:szCs w:val="28"/>
        </w:rPr>
        <w:t>Промежуточный мониторинг -</w:t>
      </w:r>
      <w:r w:rsidR="007A1A29">
        <w:rPr>
          <w:sz w:val="28"/>
          <w:szCs w:val="28"/>
        </w:rPr>
        <w:t>77</w:t>
      </w:r>
      <w:r w:rsidRPr="00973B52">
        <w:rPr>
          <w:sz w:val="28"/>
          <w:szCs w:val="28"/>
        </w:rPr>
        <w:t>%</w:t>
      </w:r>
    </w:p>
    <w:p w14:paraId="17BE9530" w14:textId="29A4A002" w:rsidR="00A12103" w:rsidRPr="00973B52" w:rsidRDefault="00A12103" w:rsidP="007A1A29">
      <w:pPr>
        <w:shd w:val="clear" w:color="auto" w:fill="FFFFFF" w:themeFill="background1"/>
        <w:tabs>
          <w:tab w:val="left" w:pos="7620"/>
        </w:tabs>
        <w:ind w:left="284"/>
        <w:jc w:val="both"/>
        <w:rPr>
          <w:sz w:val="28"/>
          <w:szCs w:val="28"/>
        </w:rPr>
      </w:pPr>
      <w:r w:rsidRPr="00973B52">
        <w:rPr>
          <w:sz w:val="28"/>
          <w:szCs w:val="28"/>
        </w:rPr>
        <w:t>Итоговый мониторинг - 9</w:t>
      </w:r>
      <w:r w:rsidR="007A1A29">
        <w:rPr>
          <w:sz w:val="28"/>
          <w:szCs w:val="28"/>
        </w:rPr>
        <w:t>2</w:t>
      </w:r>
      <w:r w:rsidRPr="00973B52">
        <w:rPr>
          <w:sz w:val="28"/>
          <w:szCs w:val="28"/>
        </w:rPr>
        <w:t>%</w:t>
      </w:r>
      <w:r w:rsidR="007A1A29">
        <w:rPr>
          <w:sz w:val="28"/>
          <w:szCs w:val="28"/>
        </w:rPr>
        <w:tab/>
      </w:r>
    </w:p>
    <w:p w14:paraId="751E6CC7" w14:textId="77777777" w:rsidR="00973B52" w:rsidRPr="00A12103" w:rsidRDefault="00973B52" w:rsidP="0067534A">
      <w:pPr>
        <w:shd w:val="clear" w:color="auto" w:fill="FFFFFF" w:themeFill="background1"/>
        <w:tabs>
          <w:tab w:val="left" w:pos="4585"/>
        </w:tabs>
        <w:rPr>
          <w:sz w:val="28"/>
          <w:szCs w:val="28"/>
        </w:rPr>
      </w:pPr>
    </w:p>
    <w:p w14:paraId="5806B246" w14:textId="77777777" w:rsidR="007A1A29" w:rsidRPr="007A1A29" w:rsidRDefault="00614364" w:rsidP="007A1A29">
      <w:pPr>
        <w:shd w:val="clear" w:color="auto" w:fill="FFFFFF" w:themeFill="background1"/>
        <w:tabs>
          <w:tab w:val="left" w:pos="4585"/>
        </w:tabs>
        <w:ind w:left="284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A1A29" w:rsidRPr="007A1A29">
        <w:rPr>
          <w:b/>
          <w:bCs/>
          <w:sz w:val="28"/>
          <w:szCs w:val="28"/>
        </w:rPr>
        <w:t>Сравнительный анализ результатов мониторинга за 2024–2025 учебный год</w:t>
      </w:r>
    </w:p>
    <w:p w14:paraId="13F205B1" w14:textId="77777777" w:rsidR="007A1A29" w:rsidRPr="007A1A29" w:rsidRDefault="007A1A29" w:rsidP="007A1A29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  <w:r w:rsidRPr="007A1A29">
        <w:rPr>
          <w:sz w:val="28"/>
          <w:szCs w:val="28"/>
        </w:rPr>
        <w:t>Сравнительный анализ результатов стартового, промежуточного и итогового мониторинга свидетельствует о положительной динамике развития воспитанников в течение учебного года.</w:t>
      </w:r>
    </w:p>
    <w:p w14:paraId="46D11E1C" w14:textId="77777777" w:rsidR="007A1A29" w:rsidRPr="007A1A29" w:rsidRDefault="007A1A29" w:rsidP="007A1A29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  <w:r w:rsidRPr="007A1A29">
        <w:rPr>
          <w:sz w:val="28"/>
          <w:szCs w:val="28"/>
        </w:rPr>
        <w:t xml:space="preserve">По результатам стартового мониторинга высокий уровень освоения программного материала показали </w:t>
      </w:r>
      <w:r w:rsidRPr="007A1A29">
        <w:rPr>
          <w:b/>
          <w:bCs/>
          <w:sz w:val="28"/>
          <w:szCs w:val="28"/>
        </w:rPr>
        <w:t>49%</w:t>
      </w:r>
      <w:r w:rsidRPr="007A1A29">
        <w:rPr>
          <w:sz w:val="28"/>
          <w:szCs w:val="28"/>
        </w:rPr>
        <w:t xml:space="preserve"> воспитанников, средний уровень — </w:t>
      </w:r>
      <w:r w:rsidRPr="007A1A29">
        <w:rPr>
          <w:b/>
          <w:bCs/>
          <w:sz w:val="28"/>
          <w:szCs w:val="28"/>
        </w:rPr>
        <w:t>39%</w:t>
      </w:r>
      <w:r w:rsidRPr="007A1A29">
        <w:rPr>
          <w:sz w:val="28"/>
          <w:szCs w:val="28"/>
        </w:rPr>
        <w:t xml:space="preserve">, низкий уровень — </w:t>
      </w:r>
      <w:r w:rsidRPr="007A1A29">
        <w:rPr>
          <w:b/>
          <w:bCs/>
          <w:sz w:val="28"/>
          <w:szCs w:val="28"/>
        </w:rPr>
        <w:t>12%</w:t>
      </w:r>
      <w:r w:rsidRPr="007A1A29">
        <w:rPr>
          <w:sz w:val="28"/>
          <w:szCs w:val="28"/>
        </w:rPr>
        <w:t xml:space="preserve">. Общий показатель освоения программы составил </w:t>
      </w:r>
      <w:r w:rsidRPr="007A1A29">
        <w:rPr>
          <w:b/>
          <w:bCs/>
          <w:sz w:val="28"/>
          <w:szCs w:val="28"/>
        </w:rPr>
        <w:t>88%</w:t>
      </w:r>
      <w:r w:rsidRPr="007A1A29">
        <w:rPr>
          <w:sz w:val="28"/>
          <w:szCs w:val="28"/>
        </w:rPr>
        <w:t>, что свидетельствует о достаточном уровне подготовки детей на начало учебного года.</w:t>
      </w:r>
    </w:p>
    <w:p w14:paraId="5F7CE499" w14:textId="77777777" w:rsidR="007A1A29" w:rsidRPr="007A1A29" w:rsidRDefault="007A1A29" w:rsidP="007A1A29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  <w:r w:rsidRPr="007A1A29">
        <w:rPr>
          <w:sz w:val="28"/>
          <w:szCs w:val="28"/>
        </w:rPr>
        <w:lastRenderedPageBreak/>
        <w:t xml:space="preserve">В ходе промежуточного мониторинга наблюдалось снижение доли воспитанников с высоким уровнем до </w:t>
      </w:r>
      <w:r w:rsidRPr="007A1A29">
        <w:rPr>
          <w:b/>
          <w:bCs/>
          <w:sz w:val="28"/>
          <w:szCs w:val="28"/>
        </w:rPr>
        <w:t>26%</w:t>
      </w:r>
      <w:r w:rsidRPr="007A1A29">
        <w:rPr>
          <w:sz w:val="28"/>
          <w:szCs w:val="28"/>
        </w:rPr>
        <w:t>, при этом увеличилось количество детей со средним (</w:t>
      </w:r>
      <w:r w:rsidRPr="007A1A29">
        <w:rPr>
          <w:b/>
          <w:bCs/>
          <w:sz w:val="28"/>
          <w:szCs w:val="28"/>
        </w:rPr>
        <w:t>51%</w:t>
      </w:r>
      <w:r w:rsidRPr="007A1A29">
        <w:rPr>
          <w:sz w:val="28"/>
          <w:szCs w:val="28"/>
        </w:rPr>
        <w:t>) и низким (</w:t>
      </w:r>
      <w:r w:rsidRPr="007A1A29">
        <w:rPr>
          <w:b/>
          <w:bCs/>
          <w:sz w:val="28"/>
          <w:szCs w:val="28"/>
        </w:rPr>
        <w:t>23%</w:t>
      </w:r>
      <w:r w:rsidRPr="007A1A29">
        <w:rPr>
          <w:sz w:val="28"/>
          <w:szCs w:val="28"/>
        </w:rPr>
        <w:t xml:space="preserve">) уровнями развития. Общий показатель составил </w:t>
      </w:r>
      <w:r w:rsidRPr="007A1A29">
        <w:rPr>
          <w:b/>
          <w:bCs/>
          <w:sz w:val="28"/>
          <w:szCs w:val="28"/>
        </w:rPr>
        <w:t>77%</w:t>
      </w:r>
      <w:r w:rsidRPr="007A1A29">
        <w:rPr>
          <w:sz w:val="28"/>
          <w:szCs w:val="28"/>
        </w:rPr>
        <w:t>. Полученные результаты указывали на необходимость усиления индивидуальной работы с детьми, испытывающими затруднения в освоении программного материала, а также на важность дальнейшего развития и закрепления имеющихся навыков.</w:t>
      </w:r>
    </w:p>
    <w:p w14:paraId="555AA5E9" w14:textId="77777777" w:rsidR="007A1A29" w:rsidRPr="007A1A29" w:rsidRDefault="007A1A29" w:rsidP="007A1A29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  <w:r w:rsidRPr="007A1A29">
        <w:rPr>
          <w:sz w:val="28"/>
          <w:szCs w:val="28"/>
        </w:rPr>
        <w:t xml:space="preserve">Проведённая педагогами систематическая коррекционно-развивающая работа позволила достичь значительных положительных результатов к концу учебного года. По итогам итогового мониторинга высокий уровень развития продемонстрировали </w:t>
      </w:r>
      <w:r w:rsidRPr="007A1A29">
        <w:rPr>
          <w:b/>
          <w:bCs/>
          <w:sz w:val="28"/>
          <w:szCs w:val="28"/>
        </w:rPr>
        <w:t>71%</w:t>
      </w:r>
      <w:r w:rsidRPr="007A1A29">
        <w:rPr>
          <w:sz w:val="28"/>
          <w:szCs w:val="28"/>
        </w:rPr>
        <w:t xml:space="preserve"> воспитанников, средний уровень составил </w:t>
      </w:r>
      <w:r w:rsidRPr="007A1A29">
        <w:rPr>
          <w:b/>
          <w:bCs/>
          <w:sz w:val="28"/>
          <w:szCs w:val="28"/>
        </w:rPr>
        <w:t>21%</w:t>
      </w:r>
      <w:r w:rsidRPr="007A1A29">
        <w:rPr>
          <w:sz w:val="28"/>
          <w:szCs w:val="28"/>
        </w:rPr>
        <w:t xml:space="preserve">, а низкий уровень снизился до </w:t>
      </w:r>
      <w:r w:rsidRPr="007A1A29">
        <w:rPr>
          <w:b/>
          <w:bCs/>
          <w:sz w:val="28"/>
          <w:szCs w:val="28"/>
        </w:rPr>
        <w:t>8%</w:t>
      </w:r>
      <w:r w:rsidRPr="007A1A29">
        <w:rPr>
          <w:sz w:val="28"/>
          <w:szCs w:val="28"/>
        </w:rPr>
        <w:t xml:space="preserve">. Общий показатель освоения программы достиг </w:t>
      </w:r>
      <w:r w:rsidRPr="007A1A29">
        <w:rPr>
          <w:b/>
          <w:bCs/>
          <w:sz w:val="28"/>
          <w:szCs w:val="28"/>
        </w:rPr>
        <w:t>92%</w:t>
      </w:r>
      <w:r w:rsidRPr="007A1A29">
        <w:rPr>
          <w:sz w:val="28"/>
          <w:szCs w:val="28"/>
        </w:rPr>
        <w:t xml:space="preserve">, что на </w:t>
      </w:r>
      <w:r w:rsidRPr="007A1A29">
        <w:rPr>
          <w:b/>
          <w:bCs/>
          <w:sz w:val="28"/>
          <w:szCs w:val="28"/>
        </w:rPr>
        <w:t>4% выше стартового уровня</w:t>
      </w:r>
      <w:r w:rsidRPr="007A1A29">
        <w:rPr>
          <w:sz w:val="28"/>
          <w:szCs w:val="28"/>
        </w:rPr>
        <w:t xml:space="preserve"> и на </w:t>
      </w:r>
      <w:r w:rsidRPr="007A1A29">
        <w:rPr>
          <w:b/>
          <w:bCs/>
          <w:sz w:val="28"/>
          <w:szCs w:val="28"/>
        </w:rPr>
        <w:t>15% выше промежуточного показателя</w:t>
      </w:r>
      <w:r w:rsidRPr="007A1A29">
        <w:rPr>
          <w:sz w:val="28"/>
          <w:szCs w:val="28"/>
        </w:rPr>
        <w:t>.</w:t>
      </w:r>
    </w:p>
    <w:p w14:paraId="119BBDCE" w14:textId="77777777" w:rsidR="007A1A29" w:rsidRPr="007A1A29" w:rsidRDefault="007A1A29" w:rsidP="007A1A29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  <w:r w:rsidRPr="007A1A29">
        <w:rPr>
          <w:sz w:val="28"/>
          <w:szCs w:val="28"/>
        </w:rPr>
        <w:t>Таким образом, результаты итогового мониторинга подтверждают эффективность организованного образовательного процесса и проведённой педагогической работы. Значительное увеличение доли воспитанников с высоким уровнем развития и сокращение количества детей с низким уровнем свидетельствуют о достижении планируемых результатов обучения и воспитания, а также о положительной динамике развития большинства воспитанников в течение учебного года.</w:t>
      </w:r>
    </w:p>
    <w:p w14:paraId="7A79CDB0" w14:textId="1ECD395E" w:rsidR="007A1A29" w:rsidRDefault="00614364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78183EF" w14:textId="77777777" w:rsidR="007A1A29" w:rsidRDefault="007A1A29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</w:p>
    <w:p w14:paraId="44E70363" w14:textId="77777777" w:rsidR="007A1A29" w:rsidRDefault="007A1A29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</w:p>
    <w:p w14:paraId="72A48BD3" w14:textId="77777777" w:rsidR="007A1A29" w:rsidRDefault="007A1A29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</w:p>
    <w:p w14:paraId="4CF7A8AF" w14:textId="77777777" w:rsidR="007A1A29" w:rsidRDefault="007A1A29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</w:p>
    <w:p w14:paraId="638A1872" w14:textId="77777777" w:rsidR="007A1A29" w:rsidRDefault="007A1A29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</w:p>
    <w:p w14:paraId="69FF957F" w14:textId="77777777" w:rsidR="007A1A29" w:rsidRDefault="007A1A29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</w:p>
    <w:p w14:paraId="4CADDF5F" w14:textId="77777777" w:rsidR="007A1A29" w:rsidRDefault="007A1A29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</w:p>
    <w:p w14:paraId="6DB833B7" w14:textId="77777777" w:rsidR="007A1A29" w:rsidRDefault="007A1A29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</w:p>
    <w:p w14:paraId="2916F30B" w14:textId="77777777" w:rsidR="007A1A29" w:rsidRDefault="007A1A29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</w:p>
    <w:p w14:paraId="1712F8CA" w14:textId="77777777" w:rsidR="007A1A29" w:rsidRDefault="007A1A29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</w:p>
    <w:p w14:paraId="023D5219" w14:textId="77777777" w:rsidR="007A1A29" w:rsidRDefault="007A1A29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</w:p>
    <w:p w14:paraId="15529BAA" w14:textId="77777777" w:rsidR="007A1A29" w:rsidRDefault="007A1A29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</w:p>
    <w:p w14:paraId="01656594" w14:textId="77777777" w:rsidR="007A1A29" w:rsidRDefault="007A1A29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</w:p>
    <w:p w14:paraId="70E11274" w14:textId="77777777" w:rsidR="007A1A29" w:rsidRDefault="007A1A29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</w:p>
    <w:p w14:paraId="2C6F4EA8" w14:textId="77777777" w:rsidR="007A1A29" w:rsidRDefault="007A1A29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</w:p>
    <w:p w14:paraId="5D24DC78" w14:textId="77777777" w:rsidR="007A1A29" w:rsidRDefault="007A1A29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</w:p>
    <w:p w14:paraId="07BB54F0" w14:textId="77777777" w:rsidR="007A1A29" w:rsidRDefault="007A1A29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</w:p>
    <w:p w14:paraId="3E4EB6C5" w14:textId="77777777" w:rsidR="007A1A29" w:rsidRDefault="007A1A29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</w:p>
    <w:p w14:paraId="141F4378" w14:textId="77777777" w:rsidR="007A1A29" w:rsidRDefault="007A1A29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</w:p>
    <w:p w14:paraId="7CBA522C" w14:textId="6CC67263" w:rsidR="00614364" w:rsidRPr="00614364" w:rsidRDefault="00614364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  <w:r w:rsidRPr="00614364">
        <w:rPr>
          <w:sz w:val="28"/>
          <w:szCs w:val="28"/>
        </w:rPr>
        <w:t>Сравнительная диаграмма показывает положительную динамику развития воспитанников на протяжении 2024–2025 учебного года. По результатам стартового мониторинга высокий уровень развития имели 60% воспитанников, средний уровень — 33%, низкий уровень — 7%.</w:t>
      </w:r>
    </w:p>
    <w:p w14:paraId="12EF5022" w14:textId="77777777" w:rsidR="00614364" w:rsidRPr="00614364" w:rsidRDefault="00614364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  <w:r w:rsidRPr="00614364">
        <w:rPr>
          <w:sz w:val="28"/>
          <w:szCs w:val="28"/>
        </w:rPr>
        <w:t xml:space="preserve">В ходе промежуточного мониторинга наблюдалось увеличение показателей среднего уровня развития до 55%, при этом высокий уровень составил 22%, а низкий уровень — 23%, что свидетельствует о процессе адаптации детей к новым </w:t>
      </w:r>
      <w:r w:rsidRPr="00614364">
        <w:rPr>
          <w:sz w:val="28"/>
          <w:szCs w:val="28"/>
        </w:rPr>
        <w:lastRenderedPageBreak/>
        <w:t>образовательным требованиям и необходимости дальнейшей коррекционно-развивающей работы.</w:t>
      </w:r>
    </w:p>
    <w:p w14:paraId="01E1DC6E" w14:textId="77777777" w:rsidR="00614364" w:rsidRPr="00614364" w:rsidRDefault="00614364" w:rsidP="00614364">
      <w:pPr>
        <w:shd w:val="clear" w:color="auto" w:fill="FFFFFF" w:themeFill="background1"/>
        <w:tabs>
          <w:tab w:val="left" w:pos="4585"/>
        </w:tabs>
        <w:ind w:left="284"/>
        <w:jc w:val="both"/>
        <w:rPr>
          <w:sz w:val="28"/>
          <w:szCs w:val="28"/>
        </w:rPr>
      </w:pPr>
      <w:r w:rsidRPr="00614364">
        <w:rPr>
          <w:sz w:val="28"/>
          <w:szCs w:val="28"/>
        </w:rPr>
        <w:t>По итогам итогового мониторинга отмечена выраженная положительная динамика: количество воспитанников с высоким уровнем развития увеличилось до 72%, средний уровень составил 25%, а низкий уровень снизился до 3%. Полученные результаты подтверждают эффективность реализуемой образовательной программы, системную работу педагогического коллектива и успешное освоение воспитанниками программного материала.</w:t>
      </w:r>
    </w:p>
    <w:p w14:paraId="6DAF6842" w14:textId="1002E30A" w:rsidR="0067534A" w:rsidRPr="00E84CA9" w:rsidRDefault="0067534A" w:rsidP="00E84CA9">
      <w:pPr>
        <w:shd w:val="clear" w:color="auto" w:fill="FFFFFF" w:themeFill="background1"/>
        <w:tabs>
          <w:tab w:val="left" w:pos="4585"/>
        </w:tabs>
        <w:jc w:val="both"/>
        <w:rPr>
          <w:sz w:val="28"/>
          <w:szCs w:val="28"/>
        </w:rPr>
      </w:pPr>
    </w:p>
    <w:p w14:paraId="50599A92" w14:textId="77777777" w:rsidR="00A12103" w:rsidRPr="00973B52" w:rsidRDefault="00A12103" w:rsidP="00A12103">
      <w:pPr>
        <w:shd w:val="clear" w:color="auto" w:fill="FFFFFF" w:themeFill="background1"/>
        <w:ind w:left="284"/>
        <w:jc w:val="both"/>
        <w:rPr>
          <w:sz w:val="28"/>
          <w:szCs w:val="28"/>
        </w:rPr>
      </w:pPr>
      <w:r w:rsidRPr="00973B52">
        <w:rPr>
          <w:sz w:val="28"/>
          <w:szCs w:val="28"/>
        </w:rPr>
        <w:t>Рост качества освоения программы от стартового к итоговому мониторингу указывает на успешную организацию образовательной деятельности в течение года. Значительное снижение числа воспитанников с низким уровнем развития и увеличение количества детей с высоким уровнем свидетельствуют о системной работе педагогов, правильном подборе методов и средств обучения, а также о позитивной динамике усвоения детьми образовательного материала.</w:t>
      </w:r>
    </w:p>
    <w:p w14:paraId="188BB62C" w14:textId="77777777" w:rsidR="00A12103" w:rsidRPr="00973B52" w:rsidRDefault="00A12103" w:rsidP="00A12103">
      <w:pPr>
        <w:shd w:val="clear" w:color="auto" w:fill="FFFFFF" w:themeFill="background1"/>
        <w:ind w:left="284"/>
        <w:jc w:val="both"/>
        <w:rPr>
          <w:sz w:val="28"/>
          <w:szCs w:val="28"/>
          <w:lang w:val="kk-KZ"/>
        </w:rPr>
      </w:pPr>
      <w:r w:rsidRPr="00973B52"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 w:rsidRPr="00973B52">
        <w:rPr>
          <w:sz w:val="28"/>
          <w:szCs w:val="28"/>
        </w:rPr>
        <w:t>Полученные результаты итогового мониторинга необходимо учитывать при планировании образовательной работы в летний период и на начало следующего учебного года, уделяя особое внимание закреплению достигнутых результатов и поддержке детей, сохранивших низкий уровень развития.</w:t>
      </w:r>
    </w:p>
    <w:p w14:paraId="58B78371" w14:textId="77777777" w:rsidR="0067534A" w:rsidRPr="00A12103" w:rsidRDefault="0067534A" w:rsidP="00E84CA9">
      <w:pPr>
        <w:shd w:val="clear" w:color="auto" w:fill="FFFFFF" w:themeFill="background1"/>
        <w:tabs>
          <w:tab w:val="left" w:pos="4585"/>
        </w:tabs>
        <w:jc w:val="both"/>
        <w:rPr>
          <w:sz w:val="28"/>
          <w:szCs w:val="28"/>
          <w:lang w:val="kk-KZ"/>
        </w:rPr>
      </w:pPr>
    </w:p>
    <w:sectPr w:rsidR="0067534A" w:rsidRPr="00A12103" w:rsidSect="00973B52">
      <w:pgSz w:w="11906" w:h="16838"/>
      <w:pgMar w:top="568" w:right="849" w:bottom="426" w:left="709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34B6"/>
    <w:rsid w:val="000244AE"/>
    <w:rsid w:val="00133D90"/>
    <w:rsid w:val="0017190F"/>
    <w:rsid w:val="0018534C"/>
    <w:rsid w:val="0019618B"/>
    <w:rsid w:val="002362F0"/>
    <w:rsid w:val="00246901"/>
    <w:rsid w:val="00260BF1"/>
    <w:rsid w:val="002D693B"/>
    <w:rsid w:val="0032103E"/>
    <w:rsid w:val="0036009B"/>
    <w:rsid w:val="00361C5D"/>
    <w:rsid w:val="00362395"/>
    <w:rsid w:val="003B28C6"/>
    <w:rsid w:val="003F3D7A"/>
    <w:rsid w:val="00421FB1"/>
    <w:rsid w:val="00432274"/>
    <w:rsid w:val="004A6A16"/>
    <w:rsid w:val="004C4FA4"/>
    <w:rsid w:val="004E06FE"/>
    <w:rsid w:val="004E6114"/>
    <w:rsid w:val="005010A9"/>
    <w:rsid w:val="0053424E"/>
    <w:rsid w:val="005F42C9"/>
    <w:rsid w:val="00611C46"/>
    <w:rsid w:val="00614364"/>
    <w:rsid w:val="006301CF"/>
    <w:rsid w:val="0067534A"/>
    <w:rsid w:val="006C1453"/>
    <w:rsid w:val="006D6ABE"/>
    <w:rsid w:val="0078170B"/>
    <w:rsid w:val="007A1A29"/>
    <w:rsid w:val="00835F67"/>
    <w:rsid w:val="0084343B"/>
    <w:rsid w:val="008454A2"/>
    <w:rsid w:val="008D0FE6"/>
    <w:rsid w:val="008F78A4"/>
    <w:rsid w:val="00905075"/>
    <w:rsid w:val="009433C6"/>
    <w:rsid w:val="00973B52"/>
    <w:rsid w:val="00A12103"/>
    <w:rsid w:val="00A334B6"/>
    <w:rsid w:val="00A915B1"/>
    <w:rsid w:val="00A97844"/>
    <w:rsid w:val="00AC74B6"/>
    <w:rsid w:val="00AE4464"/>
    <w:rsid w:val="00C433FB"/>
    <w:rsid w:val="00C877EB"/>
    <w:rsid w:val="00CB735B"/>
    <w:rsid w:val="00CE082E"/>
    <w:rsid w:val="00E7051E"/>
    <w:rsid w:val="00E84CA9"/>
    <w:rsid w:val="00EB31BD"/>
    <w:rsid w:val="00EE2C31"/>
    <w:rsid w:val="00EF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08A78"/>
  <w15:docId w15:val="{972ECBA6-A752-461D-B0EB-752584A6F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51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1A2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051E"/>
    <w:rPr>
      <w:b/>
      <w:bCs/>
    </w:rPr>
  </w:style>
  <w:style w:type="character" w:styleId="a4">
    <w:name w:val="Emphasis"/>
    <w:basedOn w:val="a0"/>
    <w:uiPriority w:val="20"/>
    <w:qFormat/>
    <w:rsid w:val="00E7051E"/>
    <w:rPr>
      <w:i/>
      <w:iCs/>
    </w:rPr>
  </w:style>
  <w:style w:type="paragraph" w:styleId="a5">
    <w:name w:val="Intense Quote"/>
    <w:basedOn w:val="a"/>
    <w:next w:val="a"/>
    <w:link w:val="a6"/>
    <w:uiPriority w:val="30"/>
    <w:qFormat/>
    <w:rsid w:val="00E7051E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="Times New Roman" w:cs="Times New Roman"/>
      <w:i/>
      <w:iCs/>
      <w:color w:val="4F81BD" w:themeColor="accent1"/>
    </w:rPr>
  </w:style>
  <w:style w:type="character" w:customStyle="1" w:styleId="a6">
    <w:name w:val="Выделенная цитата Знак"/>
    <w:basedOn w:val="a0"/>
    <w:link w:val="a5"/>
    <w:uiPriority w:val="30"/>
    <w:rsid w:val="00E7051E"/>
    <w:rPr>
      <w:rFonts w:ascii="Times New Roman" w:eastAsia="Times New Roman" w:hAnsi="Times New Roman" w:cs="Times New Roman"/>
      <w:i/>
      <w:iCs/>
      <w:color w:val="4F81BD" w:themeColor="accent1"/>
      <w:sz w:val="24"/>
      <w:szCs w:val="24"/>
      <w:lang w:eastAsia="ru-RU"/>
    </w:rPr>
  </w:style>
  <w:style w:type="character" w:customStyle="1" w:styleId="a7">
    <w:name w:val="Без интервала Знак"/>
    <w:basedOn w:val="a0"/>
    <w:link w:val="a8"/>
    <w:uiPriority w:val="1"/>
    <w:locked/>
    <w:rsid w:val="00A334B6"/>
    <w:rPr>
      <w:rFonts w:ascii="Calibri" w:hAnsi="Calibri" w:cs="Calibri"/>
    </w:rPr>
  </w:style>
  <w:style w:type="paragraph" w:styleId="a8">
    <w:name w:val="No Spacing"/>
    <w:link w:val="a7"/>
    <w:uiPriority w:val="1"/>
    <w:qFormat/>
    <w:rsid w:val="00A334B6"/>
    <w:pPr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rsid w:val="00A334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24">
    <w:name w:val="c24"/>
    <w:basedOn w:val="a"/>
    <w:rsid w:val="00A334B6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c3">
    <w:name w:val="c3"/>
    <w:basedOn w:val="a0"/>
    <w:rsid w:val="00A334B6"/>
  </w:style>
  <w:style w:type="paragraph" w:styleId="a9">
    <w:name w:val="Balloon Text"/>
    <w:basedOn w:val="a"/>
    <w:link w:val="aa"/>
    <w:uiPriority w:val="99"/>
    <w:semiHidden/>
    <w:unhideWhenUsed/>
    <w:rsid w:val="0053424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3424E"/>
    <w:rPr>
      <w:rFonts w:ascii="Tahoma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A1A2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160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 I</c:v>
                </c:pt>
              </c:strCache>
            </c:strRef>
          </c:tx>
          <c:spPr>
            <a:solidFill>
              <a:schemeClr val="accent2"/>
            </a:solidFill>
            <a:ln w="25400" cap="flat" cmpd="sng" algn="ctr">
              <a:solidFill>
                <a:schemeClr val="accent2">
                  <a:shade val="50000"/>
                </a:schemeClr>
              </a:solidFill>
              <a:prstDash val="solid"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стартовый мониторинг</c:v>
                </c:pt>
                <c:pt idx="1">
                  <c:v>промежуточный мониторинг</c:v>
                </c:pt>
                <c:pt idx="2">
                  <c:v>итоговый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0.49</c:v>
                </c:pt>
                <c:pt idx="1">
                  <c:v>0.26</c:v>
                </c:pt>
                <c:pt idx="2">
                  <c:v>0.71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D48-4B0C-9F98-052EB2D4FAB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 II</c:v>
                </c:pt>
              </c:strCache>
            </c:strRef>
          </c:tx>
          <c:spPr>
            <a:solidFill>
              <a:srgbClr val="FFFF00"/>
            </a:solidFill>
            <a:ln w="9525" cap="flat" cmpd="sng" algn="ctr">
              <a:solidFill>
                <a:schemeClr val="accent6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ED0E-4930-9882-409F41D7D47B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стартовый мониторинг</c:v>
                </c:pt>
                <c:pt idx="1">
                  <c:v>промежуточный мониторинг</c:v>
                </c:pt>
                <c:pt idx="2">
                  <c:v>итоговый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0.39</c:v>
                </c:pt>
                <c:pt idx="1">
                  <c:v>0.51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D48-4B0C-9F98-052EB2D4FAB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 III</c:v>
                </c:pt>
              </c:strCache>
            </c:strRef>
          </c:tx>
          <c:spPr>
            <a:solidFill>
              <a:schemeClr val="accent3"/>
            </a:solidFill>
            <a:ln w="25400" cap="flat" cmpd="sng" algn="ctr">
              <a:solidFill>
                <a:schemeClr val="accent3">
                  <a:shade val="50000"/>
                </a:schemeClr>
              </a:solidFill>
              <a:prstDash val="solid"/>
            </a:ln>
            <a:effectLst/>
          </c:spPr>
          <c:invertIfNegative val="0"/>
          <c:dLbls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ED0E-4930-9882-409F41D7D47B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стартовый мониторинг</c:v>
                </c:pt>
                <c:pt idx="1">
                  <c:v>промежуточный мониторинг</c:v>
                </c:pt>
                <c:pt idx="2">
                  <c:v>итоговый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0.12</c:v>
                </c:pt>
                <c:pt idx="1">
                  <c:v>0.23</c:v>
                </c:pt>
                <c:pt idx="2">
                  <c:v>0.08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D48-4B0C-9F98-052EB2D4FA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8535680"/>
        <c:axId val="140309632"/>
      </c:barChart>
      <c:catAx>
        <c:axId val="13853568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40309632"/>
        <c:crosses val="autoZero"/>
        <c:auto val="1"/>
        <c:lblAlgn val="ctr"/>
        <c:lblOffset val="100"/>
        <c:noMultiLvlLbl val="0"/>
      </c:catAx>
      <c:valAx>
        <c:axId val="14030963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385356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92320027704870222"/>
          <c:y val="0.25927862345269875"/>
          <c:w val="5.4085457659729975E-2"/>
          <c:h val="0.46404571110027176"/>
        </c:manualLayout>
      </c:layout>
      <c:overlay val="0"/>
    </c:legend>
    <c:plotVisOnly val="1"/>
    <c:dispBlanksAs val="gap"/>
    <c:showDLblsOverMax val="0"/>
  </c:chart>
  <c:spPr>
    <a:gradFill rotWithShape="1">
      <a:gsLst>
        <a:gs pos="0">
          <a:schemeClr val="accent4">
            <a:tint val="50000"/>
            <a:satMod val="300000"/>
          </a:schemeClr>
        </a:gs>
        <a:gs pos="35000">
          <a:schemeClr val="accent4">
            <a:tint val="37000"/>
            <a:satMod val="300000"/>
          </a:schemeClr>
        </a:gs>
        <a:gs pos="100000">
          <a:schemeClr val="accent4">
            <a:tint val="15000"/>
            <a:satMod val="350000"/>
          </a:schemeClr>
        </a:gs>
      </a:gsLst>
      <a:lin ang="16200000" scaled="1"/>
    </a:gradFill>
    <a:ln w="9525" cap="flat" cmpd="sng" algn="ctr">
      <a:solidFill>
        <a:schemeClr val="accent4">
          <a:shade val="95000"/>
          <a:satMod val="105000"/>
        </a:schemeClr>
      </a:solidFill>
      <a:prstDash val="solid"/>
    </a:ln>
    <a:effectLst>
      <a:outerShdw blurRad="40000" dist="20000" dir="5400000" rotWithShape="0">
        <a:srgbClr val="000000">
          <a:alpha val="38000"/>
        </a:srgbClr>
      </a:outerShdw>
    </a:effectLst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Начальная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Admin1</cp:lastModifiedBy>
  <cp:revision>33</cp:revision>
  <dcterms:created xsi:type="dcterms:W3CDTF">2025-05-22T04:12:00Z</dcterms:created>
  <dcterms:modified xsi:type="dcterms:W3CDTF">2026-06-19T03:08:00Z</dcterms:modified>
</cp:coreProperties>
</file>